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86R13760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an accessible absentee mail system by certain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81, Election Code, is amended by adding Section 81.006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ACCESSIBLE ABSENTEE BALLOT SYSTEM.  (a)  A person eligible for early voting by mail under Section 82.002 or  Section 101.001 as a person described by Section 101.001(2)(A)  may cast a ballot using an accessible absentee mail system, notwithstanding any other provision of this title.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accessible absentee mail system must be an electronic system, including software, used for the sole purpose of enabling any voter, including a voter who has a disability, to mark the voter's ballot and print and submit the ballot in the manner required by law for a ballot marked by the voter.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and prescribe procedures for the implementation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