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court reporter service fees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51.601(a-1),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the clerk of each court that has an official court reporter and that serves a county </w:t>
      </w:r>
      <w:r>
        <w:rPr>
          <w:u w:val="single"/>
        </w:rPr>
        <w:t xml:space="preserve">with a population of 750,000 or more and</w:t>
      </w:r>
      <w:r>
        <w:t xml:space="preserve"> located on the Texas-Mexico border [</w:t>
      </w:r>
      <w:r>
        <w:rPr>
          <w:strike/>
        </w:rPr>
        <w:t xml:space="preserve">that contains a municipality with a population of 500,000 or more</w:t>
      </w:r>
      <w:r>
        <w:t xml:space="preserve">] shall collect a court reporter service fee of $30 as a court cost in each civil case filed with the clerk to maintain a court reporter who is available for assignment in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case filed with the clerk of a court that has an official court reporter on or after the effective date of this Act.  A case filed with the clerk of the court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3361 was passed by the House on April 24,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3361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