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establishing and celebrating Texas Girls in STEM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TEXAS GIRLS IN STEM DAY.  (a) </w:t>
      </w:r>
      <w:r>
        <w:rPr>
          <w:u w:val="single"/>
        </w:rPr>
        <w:t xml:space="preserve"> </w:t>
      </w:r>
      <w:r>
        <w:rPr>
          <w:u w:val="single"/>
        </w:rPr>
        <w:t xml:space="preserve">March 1 is designated as Texas Girls in STEM Day to celebrate and encourage the participation of girls in this state in fields related to science, technology, engineering, and mathematics.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Girls in STEM Day shall be regularly observed by appropriate ceremonies, activities, and programs in public schools, public institutions of higher education, and other places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girls in this state to consider career fields in science, technology, engineering, and mathematics;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celebrate and honor the women of this state who have excelled in those fields.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29, Education Code, is amended by adding Section 29.925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29.925.</w:t>
      </w:r>
      <w:r>
        <w:rPr>
          <w:u w:val="single"/>
        </w:rPr>
        <w:t xml:space="preserve"> </w:t>
      </w:r>
      <w:r>
        <w:rPr>
          <w:u w:val="single"/>
        </w:rPr>
        <w:t xml:space="preserve"> </w:t>
      </w:r>
      <w:r>
        <w:rPr>
          <w:u w:val="single"/>
        </w:rPr>
        <w:t xml:space="preserve">TEXAS GIRLS IN STEM.  In recognition of Texas Girls in STEM Day, each school district may include throughout the month of March appropriate instruction, activities, and programs to encourage and celebrate women in career fields related to science, technology, engineering, and mathematics. </w:t>
      </w:r>
      <w:r>
        <w:rPr>
          <w:u w:val="single"/>
        </w:rPr>
        <w:t xml:space="preserve"> </w:t>
      </w:r>
      <w:r>
        <w:rPr>
          <w:u w:val="single"/>
        </w:rPr>
        <w:t xml:space="preserve">The instruction may include programs that profile women in those fields and related fields, including finance, information technology, data analytics, cybersecurity, and health care cloud architecture.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3435 was passed by the House on April 18, 2019,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