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86R7535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3436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Celina Municipal Management District No. 3; providing authority to issue bonds and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3965 to read as follows:</w:t>
      </w:r>
    </w:p>
    <w:p w:rsidR="003F3435" w:rsidRDefault="0032493E">
      <w:pPr>
        <w:spacing w:line="480" w:lineRule="auto"/>
        <w:jc w:val="center"/>
      </w:pPr>
      <w:r>
        <w:rPr>
          <w:u w:val="single"/>
        </w:rPr>
        <w:t xml:space="preserve">CHAPTER 3965. CELINA MUNICIPAL MANAGEMENT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Celina,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Celina Municipal Management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3965.0102.</w:t>
      </w:r>
      <w:r>
        <w:rPr>
          <w:u w:val="single"/>
        </w:rPr>
        <w:t xml:space="preserve"> </w:t>
      </w:r>
      <w:r>
        <w:rPr>
          <w:u w:val="single"/>
        </w:rPr>
        <w:t xml:space="preserve"> </w:t>
      </w:r>
      <w:r>
        <w:rPr>
          <w:u w:val="single"/>
        </w:rPr>
        <w:t xml:space="preserve">CREATION AND NATURE OF DISTRICT.  The district is a special district created under Sections 52 and 52-a, Article III,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3965.0103.</w:t>
      </w:r>
      <w:r>
        <w:rPr>
          <w:u w:val="single"/>
        </w:rPr>
        <w:t xml:space="preserve"> </w:t>
      </w:r>
      <w:r>
        <w:rPr>
          <w:u w:val="single"/>
        </w:rPr>
        <w:t xml:space="preserve"> </w:t>
      </w:r>
      <w:r>
        <w:rPr>
          <w:u w:val="single"/>
        </w:rPr>
        <w:t xml:space="preserve">PURPOSE; LEGISLATIVE FINDINGS.  (a)  The creation of the district is essential to accomplish the purposes of Sections 52 and 52-a, Article III, and Section 59, Article XVI, Texas Constitution, and other public purposes stated in this chapter.  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to the area in the district as of the effective date of the Act enacting this chapter.  The district is created to supplement and not to supplant the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3965.0104.</w:t>
      </w:r>
      <w:r>
        <w:rPr>
          <w:u w:val="single"/>
        </w:rPr>
        <w:t xml:space="preserve"> </w:t>
      </w:r>
      <w:r>
        <w:rPr>
          <w:u w:val="single"/>
        </w:rPr>
        <w:t xml:space="preserve"> </w:t>
      </w:r>
      <w:r>
        <w:rPr>
          <w:u w:val="single"/>
        </w:rPr>
        <w:t xml:space="preserve">FINDINGS OF BENEFIT AND PUBLIC PURPOSE.  (a)  The district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created to accomplish the purposes of a municipal management district as provided by general law and Sections 52 and 52-a, Article III, and Section 59, Article XVI,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creation of the district is in the public interest  and is essential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further the public purposes of 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eliminate unemployment and underemployment;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or expand transportation and commerce;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quality residential housing.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3965.0105.</w:t>
      </w:r>
      <w:r>
        <w:rPr>
          <w:u w:val="single"/>
        </w:rPr>
        <w:t xml:space="preserve"> </w:t>
      </w:r>
      <w:r>
        <w:rPr>
          <w:u w:val="single"/>
        </w:rPr>
        <w:t xml:space="preserve"> </w:t>
      </w:r>
      <w:r>
        <w:rPr>
          <w:u w:val="single"/>
        </w:rPr>
        <w:t xml:space="preserve">DISTRICT TERRITORY.  (a)  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authority to borrow money or issue bonds or other obligations described by Section 3965.0601 or to pay the principal and interest of the bonds or other obligations;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right to impose or collect an assessment, or collect other revenue;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3965.0106.</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3965.0107.</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3965.0108.</w:t>
      </w:r>
      <w:r>
        <w:rPr>
          <w:u w:val="single"/>
        </w:rPr>
        <w:t xml:space="preserve"> </w:t>
      </w:r>
      <w:r>
        <w:rPr>
          <w:u w:val="single"/>
        </w:rPr>
        <w:t xml:space="preserve"> </w:t>
      </w:r>
      <w:r>
        <w:rPr>
          <w:u w:val="single"/>
        </w:rPr>
        <w:t xml:space="preserve">CONFLICTS OF LAW.  This chapter prevails over any provision of Chapter 375, Local Government Code, that is in conflict or inconsistent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3965.0109.</w:t>
      </w:r>
      <w:r>
        <w:rPr>
          <w:u w:val="single"/>
        </w:rPr>
        <w:t xml:space="preserve"> </w:t>
      </w:r>
      <w:r>
        <w:rPr>
          <w:u w:val="single"/>
        </w:rPr>
        <w:t xml:space="preserve"> </w:t>
      </w:r>
      <w:r>
        <w:rPr>
          <w:u w:val="single"/>
        </w:rPr>
        <w:t xml:space="preserve">CONSENT OF MUNICIPALITY REQUIRED.  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54.016, Water Code, for including land within the corporate limits or extraterritorial jurisdiction of a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3965.0110.</w:t>
      </w:r>
      <w:r>
        <w:rPr>
          <w:u w:val="single"/>
        </w:rPr>
        <w:t xml:space="preserve"> </w:t>
      </w:r>
      <w:r>
        <w:rPr>
          <w:u w:val="single"/>
        </w:rPr>
        <w:t xml:space="preserve"> </w:t>
      </w:r>
      <w:r>
        <w:rPr>
          <w:u w:val="single"/>
        </w:rPr>
        <w:t xml:space="preserve">EFFECT OF ANNEXATION.  Notwithstanding any other law, if all or any part of the territory of the district is annexed by the city into the city's corporate limits, the district retains all of the district's outstanding debt and obligations and continues to operate under this chapter until the district is dissolved under Subchapter G.</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3965.0201.</w:t>
      </w:r>
      <w:r>
        <w:rPr>
          <w:u w:val="single"/>
        </w:rPr>
        <w:t xml:space="preserve"> </w:t>
      </w:r>
      <w:r>
        <w:rPr>
          <w:u w:val="single"/>
        </w:rPr>
        <w:t xml:space="preserve"> </w:t>
      </w:r>
      <w:r>
        <w:rPr>
          <w:u w:val="single"/>
        </w:rPr>
        <w:t xml:space="preserve">GOVERNING BODY; TERMS.  The district is governed by a board of five directors who serve staggered terms of four years, with two or three directors' terms expiring June 1 of each even-numbered year.  One director is appointed by the city, and four directors are appointed by the commission as provided by Sections 3965.0202 and 3965.0203,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3965.0202.</w:t>
      </w:r>
      <w:r>
        <w:rPr>
          <w:u w:val="single"/>
        </w:rPr>
        <w:t xml:space="preserve"> </w:t>
      </w:r>
      <w:r>
        <w:rPr>
          <w:u w:val="single"/>
        </w:rPr>
        <w:t xml:space="preserve"> </w:t>
      </w:r>
      <w:r>
        <w:rPr>
          <w:u w:val="single"/>
        </w:rPr>
        <w:t xml:space="preserve">APPOINTMENT AND REMOVAL OF DIRECTOR APPOINTED BY CITY.  (a)  The governing body of the city shall appoint one director who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resident of the 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any time the governing body of the city may remove the director appointed by the city and appoint a director to serve the remainder of the removed director's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3965.0203.</w:t>
      </w:r>
      <w:r>
        <w:rPr>
          <w:u w:val="single"/>
        </w:rPr>
        <w:t xml:space="preserve"> </w:t>
      </w:r>
      <w:r>
        <w:rPr>
          <w:u w:val="single"/>
        </w:rPr>
        <w:t xml:space="preserve"> </w:t>
      </w:r>
      <w:r>
        <w:rPr>
          <w:u w:val="single"/>
        </w:rPr>
        <w:t xml:space="preserve">APPOINTMENT BY COMMISSION.  (a)  Before the term of a director other than a director appointed under Section 3965.0202 expires, the board shall recommend to the commission the appropriate number of persons to serve as successor directors.  The commission shall appoint as directors the persons recommended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recommended by the board under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agent, employee, or tenant of a person described by Subdivision (2), (3), or (4).</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3965.0204.</w:t>
      </w:r>
      <w:r>
        <w:rPr>
          <w:u w:val="single"/>
        </w:rPr>
        <w:t xml:space="preserve"> </w:t>
      </w:r>
      <w:r>
        <w:rPr>
          <w:u w:val="single"/>
        </w:rPr>
        <w:t xml:space="preserve"> </w:t>
      </w:r>
      <w:r>
        <w:rPr>
          <w:u w:val="single"/>
        </w:rPr>
        <w:t xml:space="preserve">VACANCY.</w:t>
      </w:r>
      <w:r>
        <w:rPr>
          <w:u w:val="single"/>
        </w:rPr>
        <w:t xml:space="preserve"> </w:t>
      </w:r>
      <w:r>
        <w:rPr>
          <w:u w:val="single"/>
        </w:rPr>
        <w:t xml:space="preserve"> </w:t>
      </w:r>
      <w:r>
        <w:rPr>
          <w:u w:val="single"/>
        </w:rPr>
        <w:t xml:space="preserve">If a vacancy occurs on the board, the remaining directors shall appoint a director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3965.0205.</w:t>
      </w:r>
      <w:r>
        <w:rPr>
          <w:u w:val="single"/>
        </w:rPr>
        <w:t xml:space="preserve"> </w:t>
      </w:r>
      <w:r>
        <w:rPr>
          <w:u w:val="single"/>
        </w:rPr>
        <w:t xml:space="preserve"> </w:t>
      </w:r>
      <w:r>
        <w:rPr>
          <w:u w:val="single"/>
        </w:rPr>
        <w:t xml:space="preserve">DIRECTOR'S OATH OR AFFIRMATION.  (a)  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shall file a copy of the director's oath or affirmation with the secretary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3965.0206.</w:t>
      </w:r>
      <w:r>
        <w:rPr>
          <w:u w:val="single"/>
        </w:rPr>
        <w:t xml:space="preserve"> </w:t>
      </w:r>
      <w:r>
        <w:rPr>
          <w:u w:val="single"/>
        </w:rPr>
        <w:t xml:space="preserve"> </w:t>
      </w:r>
      <w:r>
        <w:rPr>
          <w:u w:val="single"/>
        </w:rPr>
        <w:t xml:space="preserve">OFFICERS.  The board shall elect from among the directors a chair, a vice chair, and a secretary.  The offices of chair and secretary may not be held by the same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3965.0207.</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a director may receive each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3965.0208.</w:t>
      </w:r>
      <w:r>
        <w:rPr>
          <w:u w:val="single"/>
        </w:rPr>
        <w:t xml:space="preserve"> </w:t>
      </w:r>
      <w:r>
        <w:rPr>
          <w:u w:val="single"/>
        </w:rPr>
        <w:t xml:space="preserve"> </w:t>
      </w:r>
      <w:r>
        <w:rPr>
          <w:u w:val="single"/>
        </w:rPr>
        <w:t xml:space="preserve">LIABILITY INSURANCE.  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actions taken by the director in the director's capacity as a member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actions and activities taken by the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others acting on behalf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3965.0209.</w:t>
      </w:r>
      <w:r>
        <w:rPr>
          <w:u w:val="single"/>
        </w:rPr>
        <w:t xml:space="preserve"> </w:t>
      </w:r>
      <w:r>
        <w:rPr>
          <w:u w:val="single"/>
        </w:rPr>
        <w:t xml:space="preserve"> </w:t>
      </w:r>
      <w:r>
        <w:rPr>
          <w:u w:val="single"/>
        </w:rPr>
        <w:t xml:space="preserve">NO EXECUTIVE COMMITTEE.  The board may not create an executive committee to exercise the powers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3965.0210.</w:t>
      </w:r>
      <w:r>
        <w:rPr>
          <w:u w:val="single"/>
        </w:rPr>
        <w:t xml:space="preserve"> </w:t>
      </w:r>
      <w:r>
        <w:rPr>
          <w:u w:val="single"/>
        </w:rPr>
        <w:t xml:space="preserve"> </w:t>
      </w:r>
      <w:r>
        <w:rPr>
          <w:u w:val="single"/>
        </w:rPr>
        <w:t xml:space="preserve">BOARD MEETINGS.  The board shall hold meetings at a place that is accessible to the public and located in the district or in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3965.0211.</w:t>
      </w:r>
      <w:r>
        <w:rPr>
          <w:u w:val="single"/>
        </w:rPr>
        <w:t xml:space="preserve"> </w:t>
      </w:r>
      <w:r>
        <w:rPr>
          <w:u w:val="single"/>
        </w:rPr>
        <w:t xml:space="preserve"> </w:t>
      </w:r>
      <w:r>
        <w:rPr>
          <w:u w:val="single"/>
        </w:rPr>
        <w:t xml:space="preserve">INITIAL DIRECTORS.  (a)  On or after September 1, 2019, the owner or owners of a majority of the assessed value of the real property in the district according to the most recent certified tax appraisal rolls for the county may submit a petition to the commission requesting that the commission appoint as initial directors the four persons named in the petition.  The commission shall appoint as initial directors the four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the city shall appoint one initial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initial directors shall determine by lot which three positions expire June 1, 2021, and which two positions expire June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3965.0302.</w:t>
      </w:r>
      <w:r>
        <w:rPr>
          <w:u w:val="single"/>
        </w:rPr>
        <w:t xml:space="preserve"> </w:t>
      </w:r>
      <w:r>
        <w:rPr>
          <w:u w:val="single"/>
        </w:rPr>
        <w:t xml:space="preserve"> </w:t>
      </w:r>
      <w:r>
        <w:rPr>
          <w:u w:val="single"/>
        </w:rPr>
        <w:t xml:space="preserve">IMPROVEMENT PROJECTS AND SERVICES.  (a)  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3965.0303.</w:t>
      </w:r>
      <w:r>
        <w:rPr>
          <w:u w:val="single"/>
        </w:rPr>
        <w:t xml:space="preserve"> </w:t>
      </w:r>
      <w:r>
        <w:rPr>
          <w:u w:val="single"/>
        </w:rPr>
        <w:t xml:space="preserve"> </w:t>
      </w:r>
      <w:r>
        <w:rPr>
          <w:u w:val="single"/>
        </w:rPr>
        <w:t xml:space="preserve">LOCATION OF IMPROVEMENT PROJECT.  A district improvement project may be located inside or outside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3965.0304.</w:t>
      </w:r>
      <w:r>
        <w:rPr>
          <w:u w:val="single"/>
        </w:rPr>
        <w:t xml:space="preserve"> </w:t>
      </w:r>
      <w:r>
        <w:rPr>
          <w:u w:val="single"/>
        </w:rPr>
        <w:t xml:space="preserve"> </w:t>
      </w:r>
      <w:r>
        <w:rPr>
          <w:u w:val="single"/>
        </w:rPr>
        <w:t xml:space="preserve">OWNERSHIP OF IMPROVEMENT PROJECTS.  (a)  Before a district improvement project may be put into operation, the district must transfer ownership of the project to the 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transfer of ownership is complete on the city's acceptance of ownership.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3965.0305.</w:t>
      </w:r>
      <w:r>
        <w:rPr>
          <w:u w:val="single"/>
        </w:rPr>
        <w:t xml:space="preserve"> </w:t>
      </w:r>
      <w:r>
        <w:rPr>
          <w:u w:val="single"/>
        </w:rPr>
        <w:t xml:space="preserve"> </w:t>
      </w:r>
      <w:r>
        <w:rPr>
          <w:u w:val="single"/>
        </w:rPr>
        <w:t xml:space="preserve">RETAIL WATER AND SEWER SERVICES PROHIBITED.  The district may not provide retail water or sewer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3965.0306.</w:t>
      </w:r>
      <w:r>
        <w:rPr>
          <w:u w:val="single"/>
        </w:rPr>
        <w:t xml:space="preserve"> </w:t>
      </w:r>
      <w:r>
        <w:rPr>
          <w:u w:val="single"/>
        </w:rPr>
        <w:t xml:space="preserve"> </w:t>
      </w:r>
      <w:r>
        <w:rPr>
          <w:u w:val="single"/>
        </w:rPr>
        <w:t xml:space="preserve">ADDING OR REMOVING TERRITORY.  The board may add or remove territory as provided by Subchapter J, Chapter 49, Water Code, but only if the governing body of the city by ordinance or resolution consents to the addition.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DIVISION OF DISTRICT INTO MULTIPLE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3965.0401.</w:t>
      </w:r>
      <w:r>
        <w:rPr>
          <w:u w:val="single"/>
        </w:rPr>
        <w:t xml:space="preserve"> </w:t>
      </w:r>
      <w:r>
        <w:rPr>
          <w:u w:val="single"/>
        </w:rPr>
        <w:t xml:space="preserve"> </w:t>
      </w:r>
      <w:r>
        <w:rPr>
          <w:u w:val="single"/>
        </w:rPr>
        <w:t xml:space="preserve">DIVISION OF DISTRICT; PREREQUISITES.  The district, including territory added to the district under Section 3965.0306, may be divided into two or more new districts only if the district has no outstanding bonded debt. </w:t>
      </w:r>
      <w:r>
        <w:rPr>
          <w:u w:val="single"/>
        </w:rPr>
        <w:t xml:space="preserve"> </w:t>
      </w:r>
      <w:r>
        <w:rPr>
          <w:u w:val="single"/>
        </w:rPr>
        <w:t xml:space="preserve">Territory previously added to the district under Section 3965.0306 may be included in a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3965.0402.</w:t>
      </w:r>
      <w:r>
        <w:rPr>
          <w:u w:val="single"/>
        </w:rPr>
        <w:t xml:space="preserve"> </w:t>
      </w:r>
      <w:r>
        <w:rPr>
          <w:u w:val="single"/>
        </w:rPr>
        <w:t xml:space="preserve"> </w:t>
      </w:r>
      <w:r>
        <w:rPr>
          <w:u w:val="single"/>
        </w:rPr>
        <w:t xml:space="preserve">LAW APPLICABLE TO NEW DISTRICT.  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3965.0403.</w:t>
      </w:r>
      <w:r>
        <w:rPr>
          <w:u w:val="single"/>
        </w:rPr>
        <w:t xml:space="preserve"> </w:t>
      </w:r>
      <w:r>
        <w:rPr>
          <w:u w:val="single"/>
        </w:rPr>
        <w:t xml:space="preserve"> </w:t>
      </w:r>
      <w:r>
        <w:rPr>
          <w:u w:val="single"/>
        </w:rPr>
        <w:t xml:space="preserve">DIVISION PROCEDURES.  (a)  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decides to divide the district,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metes and bounds description for each proposed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four initial directors for each new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the city shall appoint one director for each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3965.0404.</w:t>
      </w:r>
      <w:r>
        <w:rPr>
          <w:u w:val="single"/>
        </w:rPr>
        <w:t xml:space="preserve"> </w:t>
      </w:r>
      <w:r>
        <w:rPr>
          <w:u w:val="single"/>
        </w:rPr>
        <w:t xml:space="preserve"> </w:t>
      </w:r>
      <w:r>
        <w:rPr>
          <w:u w:val="single"/>
        </w:rPr>
        <w:t xml:space="preserve">CONTRACT AUTHORITY OF NEW DISTRICTS.  The new districts may contract with each other for any matter the boards of the new districts consider appropriate, including the joint construction or financing of a utility improvement.</w:t>
      </w:r>
    </w:p>
    <w:p w:rsidR="003F3435" w:rsidRDefault="0032493E">
      <w:pPr>
        <w:spacing w:line="480" w:lineRule="auto"/>
        <w:jc w:val="center"/>
      </w:pPr>
      <w:r>
        <w:rPr>
          <w:u w:val="single"/>
        </w:rPr>
        <w:t xml:space="preserve">SUBCHAPTER E.  GENERAL FINANCIAL PROVISIONS;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3965.0501.</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3965.0502.</w:t>
      </w:r>
      <w:r>
        <w:rPr>
          <w:u w:val="single"/>
        </w:rPr>
        <w:t xml:space="preserve"> </w:t>
      </w:r>
      <w:r>
        <w:rPr>
          <w:u w:val="single"/>
        </w:rPr>
        <w:t xml:space="preserve"> </w:t>
      </w:r>
      <w:r>
        <w:rPr>
          <w:u w:val="single"/>
        </w:rPr>
        <w:t xml:space="preserve">MONEY USED FOR IMPROVEMENTS OR SERVICES.  The district may acquire, construct, or finance an improvement project or service authorized by this chapter or Chapter 375, Local Government Code, using any money available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3965.0503.</w:t>
      </w:r>
      <w:r>
        <w:rPr>
          <w:u w:val="single"/>
        </w:rPr>
        <w:t xml:space="preserve"> </w:t>
      </w:r>
      <w:r>
        <w:rPr>
          <w:u w:val="single"/>
        </w:rPr>
        <w:t xml:space="preserve"> </w:t>
      </w:r>
      <w:r>
        <w:rPr>
          <w:u w:val="single"/>
        </w:rPr>
        <w:t xml:space="preserve">METHOD OF NOTICE FOR HEARING.  The district may mail the notice required by Section 375.115(c), Local Government Code,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3965.0504.</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impose an assessment on a municipality, county, or other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3965.0505.</w:t>
      </w:r>
      <w:r>
        <w:rPr>
          <w:u w:val="single"/>
        </w:rPr>
        <w:t xml:space="preserve"> </w:t>
      </w:r>
      <w:r>
        <w:rPr>
          <w:u w:val="single"/>
        </w:rPr>
        <w:t xml:space="preserve"> </w:t>
      </w:r>
      <w:r>
        <w:rPr>
          <w:u w:val="single"/>
        </w:rPr>
        <w:t xml:space="preserve">NOTICE OF ASSESSMENTS.  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center"/>
      </w:pPr>
      <w:r>
        <w:rPr>
          <w:u w:val="single"/>
        </w:rPr>
        <w:t xml:space="preserve">SUBCHAPTER F. </w:t>
      </w:r>
      <w:r>
        <w:rPr>
          <w:u w:val="single"/>
        </w:rPr>
        <w:t xml:space="preserve"> </w:t>
      </w:r>
      <w:r>
        <w:rPr>
          <w:u w:val="single"/>
        </w:rPr>
        <w:t xml:space="preserve">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3965.0601.</w:t>
      </w:r>
      <w:r>
        <w:rPr>
          <w:u w:val="single"/>
        </w:rPr>
        <w:t xml:space="preserve"> </w:t>
      </w:r>
      <w:r>
        <w:rPr>
          <w:u w:val="single"/>
        </w:rPr>
        <w:t xml:space="preserve"> </w:t>
      </w:r>
      <w:r>
        <w:rPr>
          <w:u w:val="single"/>
        </w:rPr>
        <w:t xml:space="preserve">BONDS AND OTHER OBLIGATIONS.  (a)  The district may issue, by public or private sale, bonds, notes, or other obligations payable wholly or partly from ad valorem taxes or assessments in the manner provided by Subchapter A, Chapter 372, or Subchapter J, Chapter 375, Local Government Code. </w:t>
      </w:r>
      <w:r>
        <w:rPr>
          <w:u w:val="single"/>
        </w:rPr>
        <w:t xml:space="preserve"> </w:t>
      </w:r>
      <w:r>
        <w:rPr>
          <w:u w:val="single"/>
        </w:rPr>
        <w:t xml:space="preserve">Sections 375.207(a) and (b), Local Government Code, do not apply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sources of money described by Subchapter A, Chapter 372, and Subchapter J, Chapter 375,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before the date the district holds a bond sale, the district shall provide the governing body of the city written notice of the sale.</w:t>
      </w:r>
    </w:p>
    <w:p w:rsidR="003F3435" w:rsidRDefault="0032493E">
      <w:pPr>
        <w:spacing w:line="480" w:lineRule="auto"/>
        <w:jc w:val="center"/>
      </w:pPr>
      <w:r>
        <w:rPr>
          <w:u w:val="single"/>
        </w:rPr>
        <w:t xml:space="preserve">SUBCHAPTER G. </w:t>
      </w:r>
      <w:r>
        <w:rPr>
          <w:u w:val="single"/>
        </w:rPr>
        <w:t xml:space="preserve"> </w:t>
      </w:r>
      <w:r>
        <w:rPr>
          <w:u w:val="single"/>
        </w:rPr>
        <w:t xml:space="preserve">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3965.0701.</w:t>
      </w:r>
      <w:r>
        <w:rPr>
          <w:u w:val="single"/>
        </w:rPr>
        <w:t xml:space="preserve"> </w:t>
      </w:r>
      <w:r>
        <w:rPr>
          <w:u w:val="single"/>
        </w:rPr>
        <w:t xml:space="preserve"> </w:t>
      </w:r>
      <w:r>
        <w:rPr>
          <w:u w:val="single"/>
        </w:rPr>
        <w:t xml:space="preserve">DISSOLUTION BY CITY ORDINANCE.  (a)  The governing body of the city may dissolve the district by ordinance.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may not dissolve the district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Until the district is dissolved, the district is responsible for all bonds and other obligations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3965.0702.</w:t>
      </w:r>
      <w:r>
        <w:rPr>
          <w:u w:val="single"/>
        </w:rPr>
        <w:t xml:space="preserve"> </w:t>
      </w:r>
      <w:r>
        <w:rPr>
          <w:u w:val="single"/>
        </w:rPr>
        <w:t xml:space="preserve"> </w:t>
      </w:r>
      <w:r>
        <w:rPr>
          <w:u w:val="single"/>
        </w:rPr>
        <w:t xml:space="preserve">COLLECTION OF ASSESSMENTS AND OTHER REVENUE.  (a)  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shall have and exercise all district powers to enforce and collect the assessments or other revenue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bonds or other obligations when due and payable according to their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revenue or assessment bonds or other obligations issued by the city to refund the outstanding bonds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3965.0703.</w:t>
      </w:r>
      <w:r>
        <w:rPr>
          <w:u w:val="single"/>
        </w:rPr>
        <w:t xml:space="preserve"> </w:t>
      </w:r>
      <w:r>
        <w:rPr>
          <w:u w:val="single"/>
        </w:rPr>
        <w:t xml:space="preserve"> </w:t>
      </w:r>
      <w:r>
        <w:rPr>
          <w:u w:val="single"/>
        </w:rPr>
        <w:t xml:space="preserve">ASSUMPTION OF ASSETS AND LIABILITIES.  (a)  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city dissolves the district, the board shall transfer ownership of all district property to the city.</w:t>
      </w:r>
    </w:p>
    <w:p w:rsidR="003F3435" w:rsidRDefault="0032493E">
      <w:pPr>
        <w:spacing w:line="480" w:lineRule="auto"/>
        <w:jc w:val="center"/>
      </w:pPr>
      <w:r>
        <w:rPr>
          <w:u w:val="single"/>
        </w:rPr>
        <w:t xml:space="preserve">SUBCHAPTER H.  SPECIAL BOND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3965.0801.</w:t>
      </w:r>
      <w:r>
        <w:rPr>
          <w:u w:val="single"/>
        </w:rPr>
        <w:t xml:space="preserve"> </w:t>
      </w:r>
      <w:r>
        <w:rPr>
          <w:u w:val="single"/>
        </w:rPr>
        <w:t xml:space="preserve"> </w:t>
      </w:r>
      <w:r>
        <w:rPr>
          <w:u w:val="single"/>
        </w:rPr>
        <w:t xml:space="preserve">APPLICABILITY.  This subchapter applies only to bonds payable wholly or partly from revenue derived from assessments on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3965.0802.</w:t>
      </w:r>
      <w:r>
        <w:rPr>
          <w:u w:val="single"/>
        </w:rPr>
        <w:t xml:space="preserve"> </w:t>
      </w:r>
      <w:r>
        <w:rPr>
          <w:u w:val="single"/>
        </w:rPr>
        <w:t xml:space="preserve"> </w:t>
      </w:r>
      <w:r>
        <w:rPr>
          <w:u w:val="single"/>
        </w:rPr>
        <w:t xml:space="preserve">CONFLICT OF LAWS.  In the event of a conflict between this subchapter and any other law, this subchapter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3965.0803.</w:t>
      </w:r>
      <w:r>
        <w:rPr>
          <w:u w:val="single"/>
        </w:rPr>
        <w:t xml:space="preserve"> </w:t>
      </w:r>
      <w:r>
        <w:rPr>
          <w:u w:val="single"/>
        </w:rPr>
        <w:t xml:space="preserve"> </w:t>
      </w:r>
      <w:r>
        <w:rPr>
          <w:u w:val="single"/>
        </w:rPr>
        <w:t xml:space="preserve">WRITTEN AGREEMENT REGARDING SPECIAL APPRAISALS.  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waives for the term of the agreement the right to a special appraisal with respect to taxation by the district under Subchapters B, C, D, E, F, and H, Chapter 23,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in effect for 30 years and is binding on the parties, on entities related to or affiliated with the parties, and on their successors and assignees.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3965.0804.</w:t>
      </w:r>
      <w:r>
        <w:rPr>
          <w:u w:val="single"/>
        </w:rPr>
        <w:t xml:space="preserve"> </w:t>
      </w:r>
      <w:r>
        <w:rPr>
          <w:u w:val="single"/>
        </w:rPr>
        <w:t xml:space="preserve"> </w:t>
      </w:r>
      <w:r>
        <w:rPr>
          <w:u w:val="single"/>
        </w:rPr>
        <w:t xml:space="preserve">REQUIREMENTS FOR ADVERTISING BOND ISSUE.  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3965.0805.</w:t>
      </w:r>
      <w:r>
        <w:rPr>
          <w:u w:val="single"/>
        </w:rPr>
        <w:t xml:space="preserve"> </w:t>
      </w:r>
      <w:r>
        <w:rPr>
          <w:u w:val="single"/>
        </w:rPr>
        <w:t xml:space="preserve"> </w:t>
      </w:r>
      <w:r>
        <w:rPr>
          <w:u w:val="single"/>
        </w:rPr>
        <w:t xml:space="preserve">REQUIREMENTS FOR BOND ISSUE. </w:t>
      </w:r>
      <w:r>
        <w:rPr>
          <w:u w:val="single"/>
        </w:rPr>
        <w:t xml:space="preserve"> </w:t>
      </w:r>
      <w:r>
        <w:rPr>
          <w:u w:val="single"/>
        </w:rPr>
        <w:t xml:space="preserve">The district may not issue bonds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submits to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cash flow analysis to determine the projected rate of assessment, which includes the following assumptions: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each ending balance for debt service in the analysis is not less than 25 percent of the following year's debt service requirement;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interest income is only shown on the ending balance for debt service for the first two years;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projected rate of assessment is level or decreasing for the life of the bonds issued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3965.0806.</w:t>
      </w:r>
      <w:r>
        <w:rPr>
          <w:u w:val="single"/>
        </w:rPr>
        <w:t xml:space="preserve"> </w:t>
      </w:r>
      <w:r>
        <w:rPr>
          <w:u w:val="single"/>
        </w:rPr>
        <w:t xml:space="preserve"> </w:t>
      </w:r>
      <w:r>
        <w:rPr>
          <w:u w:val="single"/>
        </w:rPr>
        <w:t xml:space="preserve">REQUIREMENTS FOR COLLECTION OF REVENUE TO PAY BONDS.  The district may not collect an assessment to be used for the payment of bonds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Celina Municipal Management District No. 3 initially includes all the territory contained in the following area:</w:t>
      </w:r>
    </w:p>
    <w:p w:rsidR="003F3435" w:rsidRDefault="0032493E">
      <w:pPr>
        <w:spacing w:line="480" w:lineRule="auto"/>
        <w:jc w:val="both"/>
      </w:pPr>
      <w:r>
        <w:t xml:space="preserve">All that certain tract or parcel of land lying and being situated in Denton County, Texas, a part of the Texas &amp; Pacific Railway Survey, Abstract No.</w:t>
      </w:r>
      <w:r xml:space="preserve">
        <w:t> </w:t>
      </w:r>
      <w:r>
        <w:t xml:space="preserve">1299, and being and including all that same tract said to contain 61.58 acres, more or less, as described in a deed to Godwin Family Investments, Ltd., recorded under Clerk's File No.</w:t>
      </w:r>
      <w:r xml:space="preserve">
        <w:t> </w:t>
      </w:r>
      <w:r>
        <w:t xml:space="preserve">04-0035436, said tract or parcel of land is herein described as follows to wit:</w:t>
      </w:r>
    </w:p>
    <w:p w:rsidR="003F3435" w:rsidRDefault="0032493E">
      <w:pPr>
        <w:spacing w:line="480" w:lineRule="auto"/>
        <w:jc w:val="both"/>
      </w:pPr>
      <w:r>
        <w:t xml:space="preserve">BEGINNING at an 1/2 inch iron rod set in Smiley Road (a County Road running in a Northerly and Southerly direction) for the Northeast corner of said Texas &amp; Pacific Railway Survey and the Northeast corner of the premises here described, said corner being the Southeast corner of WILLOW WOOD, an addition to Denton County according to the plat thereof recorded in Cabinet M, page 260 of the Denton County Plat Records, an 1/2 inch iron rod found for witness bears North89 degrees 44 minutes 31 seconds West 27.56 feet;</w:t>
      </w:r>
    </w:p>
    <w:p w:rsidR="003F3435" w:rsidRDefault="0032493E">
      <w:pPr>
        <w:spacing w:line="480" w:lineRule="auto"/>
        <w:jc w:val="both"/>
      </w:pPr>
      <w:r>
        <w:t xml:space="preserve">THENCE with Smiley Road and the East line of said Texas &amp; Pacific Railway Survey, South 00 degrees 30 minutes 10 seconds West 1321.66 feet to an 1/2 inch iron rod found for corner, said corner being the Northeast corner of a record 62.35 acre tract described in a deed to Sekine Saraj, et al, recorded under Clerk's File No.</w:t>
      </w:r>
      <w:r xml:space="preserve">
        <w:t> </w:t>
      </w:r>
      <w:r>
        <w:t xml:space="preserve">04-0005473;</w:t>
      </w:r>
    </w:p>
    <w:p w:rsidR="003F3435" w:rsidRDefault="0032493E">
      <w:pPr>
        <w:spacing w:line="480" w:lineRule="auto"/>
        <w:jc w:val="both"/>
      </w:pPr>
      <w:r>
        <w:t xml:space="preserve">THENCE North 89 degrees 25 minutes 27 seconds West at 28.05 feet passing an 1/2 inch iron rod set for witness on the West margin of Smiley Road and in all a total distance of 2040.69 feet to a 3/4 inch iron rod found for the Northwestcorner of said 62.35 acre tract and the Southeast corner hereof;</w:t>
      </w:r>
    </w:p>
    <w:p w:rsidR="003F3435" w:rsidRDefault="0032493E">
      <w:pPr>
        <w:spacing w:line="480" w:lineRule="auto"/>
        <w:jc w:val="both"/>
      </w:pPr>
      <w:r>
        <w:t xml:space="preserve">THENCE North 01 degrees 05 minutes 30 seconds East 18.26 feet to an 1/2 inch iron rod found for corner, same being an angle point in the East line of a record 324.61 acre tract described in a Deed to Rita A. Sorrells, recorded in Volume 4381, Page 1 of the Real Property Records of Denton County;</w:t>
      </w:r>
    </w:p>
    <w:p w:rsidR="003F3435" w:rsidRDefault="0032493E">
      <w:pPr>
        <w:spacing w:line="480" w:lineRule="auto"/>
        <w:jc w:val="both"/>
      </w:pPr>
      <w:r>
        <w:t xml:space="preserve">THENCE North 00 degrees 44 minutes 22 seconds East 856.37 feet to an 1/2 inch iron rod found at an angle point of said 324.61 acre tract;</w:t>
      </w:r>
    </w:p>
    <w:p w:rsidR="003F3435" w:rsidRDefault="0032493E">
      <w:pPr>
        <w:spacing w:line="480" w:lineRule="auto"/>
        <w:jc w:val="both"/>
      </w:pPr>
      <w:r>
        <w:t xml:space="preserve">THENCE North 00 degrees 43 minutes 49 seconds East 435.74 feet to an 1/2 inch iron rod found for corner on the North line of said Texas &amp; Pacific Railway Survey, said corner being a Northeasterly corner of said 324.61 acre tract, said corner also being the Southwest corner of said WILLOW Wood Addition;</w:t>
      </w:r>
    </w:p>
    <w:p w:rsidR="003F3435" w:rsidRDefault="0032493E">
      <w:pPr>
        <w:spacing w:line="480" w:lineRule="auto"/>
        <w:jc w:val="both"/>
      </w:pPr>
      <w:r>
        <w:t xml:space="preserve">THENCE along the South line of WILLOW WOOD addition, South 89 degrees 44 minutes 31 seconds East a distance of 2035.25 feet to the Place of BEGINNING and containing 61.57 acres of land.</w:t>
      </w:r>
    </w:p>
    <w:p w:rsidR="003F3435" w:rsidRDefault="0032493E">
      <w:pPr>
        <w:spacing w:line="480" w:lineRule="auto"/>
        <w:jc w:val="both"/>
      </w:pPr>
      <w:r>
        <w:t xml:space="preserve">All that certain tract or parcel of land lying and being situated in Denton County, Texas, a part of the W.S. Ray Survey, Abstract No.</w:t>
      </w:r>
      <w:r xml:space="preserve">
        <w:t> </w:t>
      </w:r>
      <w:r>
        <w:t xml:space="preserve">1105, the A.E. Norwood Survey, Abstract No.</w:t>
      </w:r>
      <w:r xml:space="preserve">
        <w:t> </w:t>
      </w:r>
      <w:r>
        <w:t xml:space="preserve">969, the J. Ray Survey, Abstract No.</w:t>
      </w:r>
      <w:r xml:space="preserve">
        <w:t> </w:t>
      </w:r>
      <w:r>
        <w:t xml:space="preserve">1104, the T. &amp; P. Railroad Survey, Abstract No.</w:t>
      </w:r>
      <w:r xml:space="preserve">
        <w:t> </w:t>
      </w:r>
      <w:r>
        <w:t xml:space="preserve">1299 and the Thomas B. Cox Survey, Abstract No.</w:t>
      </w:r>
      <w:r xml:space="preserve">
        <w:t> </w:t>
      </w:r>
      <w:r>
        <w:t xml:space="preserve">309, and being and including all that same land conveyed to Rita L. SorrelIs in a Correction Substitute Trustee's Deed recorded in Volume 4381, page 1 of the Real Property Records of Denton County, said tract or parcel of land is herein described as follows; to wit:</w:t>
      </w:r>
    </w:p>
    <w:p w:rsidR="003F3435" w:rsidRDefault="0032493E">
      <w:pPr>
        <w:spacing w:line="480" w:lineRule="auto"/>
        <w:jc w:val="both"/>
      </w:pPr>
      <w:r>
        <w:t xml:space="preserve">BEGINNING at an 1/2 inch iron rod found on the Southeast right-of-way line of F.M. Highway No.</w:t>
      </w:r>
      <w:r xml:space="preserve">
        <w:t> </w:t>
      </w:r>
      <w:r>
        <w:t xml:space="preserve">428 at the Northerly termination corner of a boundary line described in a Boundary Line Agreement recorded under Denton County Clerk's File No.</w:t>
      </w:r>
      <w:r xml:space="preserve">
        <w:t> </w:t>
      </w:r>
      <w:r>
        <w:t xml:space="preserve">98-R0022137, said corner being the Northwest corner of the premises herein described,</w:t>
      </w:r>
    </w:p>
    <w:p w:rsidR="003F3435" w:rsidRDefault="0032493E">
      <w:pPr>
        <w:spacing w:line="480" w:lineRule="auto"/>
        <w:jc w:val="both"/>
      </w:pPr>
      <w:r>
        <w:t xml:space="preserve">THENCE along the Southeast right-of-way line of said F.M. Highway as follows:</w:t>
      </w:r>
    </w:p>
    <w:p w:rsidR="003F3435" w:rsidRDefault="0032493E">
      <w:pPr>
        <w:spacing w:line="480" w:lineRule="auto"/>
        <w:jc w:val="both"/>
      </w:pPr>
      <w:r>
        <w:t xml:space="preserve">1)</w:t>
      </w:r>
      <w:r xml:space="preserve">
        <w:t> </w:t>
      </w:r>
      <w:r xml:space="preserve">
        <w:t> </w:t>
      </w:r>
      <w:r>
        <w:t xml:space="preserve">North 48 degrees 43 minutes 38 seconds East 1792.49 feet to an 1/2 inch iron rod found;</w:t>
      </w:r>
    </w:p>
    <w:p w:rsidR="003F3435" w:rsidRDefault="0032493E">
      <w:pPr>
        <w:spacing w:line="480" w:lineRule="auto"/>
        <w:jc w:val="both"/>
      </w:pPr>
      <w:r>
        <w:t xml:space="preserve">2)</w:t>
      </w:r>
      <w:r xml:space="preserve">
        <w:t> </w:t>
      </w:r>
      <w:r xml:space="preserve">
        <w:t> </w:t>
      </w:r>
      <w:r>
        <w:t xml:space="preserve">North 48 degrees 44 minutes 09 seconds East 248.64 feet to an 1/2 inch iron rod found;</w:t>
      </w:r>
    </w:p>
    <w:p w:rsidR="003F3435" w:rsidRDefault="0032493E">
      <w:pPr>
        <w:spacing w:line="480" w:lineRule="auto"/>
        <w:jc w:val="both"/>
      </w:pPr>
      <w:r>
        <w:t xml:space="preserve">3)</w:t>
      </w:r>
      <w:r xml:space="preserve">
        <w:t> </w:t>
      </w:r>
      <w:r xml:space="preserve">
        <w:t> </w:t>
      </w:r>
      <w:r>
        <w:t xml:space="preserve">North 45 degrees 58 minutes 51 seconds East 100.06 feet to an 1/2 inch iron rod found, and</w:t>
      </w:r>
    </w:p>
    <w:p w:rsidR="003F3435" w:rsidRDefault="0032493E">
      <w:pPr>
        <w:spacing w:line="480" w:lineRule="auto"/>
        <w:jc w:val="both"/>
      </w:pPr>
      <w:r>
        <w:t xml:space="preserve">4)</w:t>
      </w:r>
      <w:r xml:space="preserve">
        <w:t> </w:t>
      </w:r>
      <w:r xml:space="preserve">
        <w:t> </w:t>
      </w:r>
      <w:r>
        <w:t xml:space="preserve">North 48 degrees 43 minutes 17 seconds East 673.75 feet to an 1/2 inch iron rod found for the Northeast corner hereof, said corner being the Northwest corner of the Willow Wood, an addition to Denton County according to the plat thereof recorded in Cabinet M, page 260 of the Plat Records of Denton County;</w:t>
      </w:r>
    </w:p>
    <w:p w:rsidR="003F3435" w:rsidRDefault="0032493E">
      <w:pPr>
        <w:spacing w:line="480" w:lineRule="auto"/>
        <w:jc w:val="both"/>
      </w:pPr>
      <w:r>
        <w:t xml:space="preserve">THENCE South 22 degrees 31 minutes 00 seconds East 1066.49 feet to an 1/2 inch iron rod found at an angle corner hereof, said corner being a Southwesterly corner of said Willow Wood;</w:t>
      </w:r>
    </w:p>
    <w:p w:rsidR="003F3435" w:rsidRDefault="0032493E">
      <w:pPr>
        <w:spacing w:line="480" w:lineRule="auto"/>
        <w:jc w:val="both"/>
      </w:pPr>
      <w:r>
        <w:t xml:space="preserve">THENCE South 46 degrees 49 minutes 39 seconds East 640.13 feet to an 1/2 inch iron rod found for corner, said corner being the Southwest corner of Willow Wood;</w:t>
      </w:r>
    </w:p>
    <w:p w:rsidR="003F3435" w:rsidRDefault="0032493E">
      <w:pPr>
        <w:spacing w:line="480" w:lineRule="auto"/>
        <w:jc w:val="both"/>
      </w:pPr>
      <w:r>
        <w:t xml:space="preserve">THENCE South 00 degrees 45 minutes 11 seconds West 436.11 feet to an 1/2 inch iron rod found for corner;</w:t>
      </w:r>
    </w:p>
    <w:p w:rsidR="003F3435" w:rsidRDefault="0032493E">
      <w:pPr>
        <w:spacing w:line="480" w:lineRule="auto"/>
        <w:jc w:val="both"/>
      </w:pPr>
      <w:r>
        <w:t xml:space="preserve">THENCE South 00 degrees 44 minutes 22 seconds West 856.37 feet to an 1/2 inch iron rod found for corner;</w:t>
      </w:r>
    </w:p>
    <w:p w:rsidR="003F3435" w:rsidRDefault="0032493E">
      <w:pPr>
        <w:spacing w:line="480" w:lineRule="auto"/>
        <w:jc w:val="both"/>
      </w:pPr>
      <w:r>
        <w:t xml:space="preserve">THENCE South 01 degrees 05 minutes 30 seconds West 18.26 feet to a 3/4 inch iron rod found at the Southwest corner of a record 61.58 acre tract described in a Deed recorded in Volume 1554, page 883 of the Real Property Records of Denton County;</w:t>
      </w:r>
    </w:p>
    <w:p w:rsidR="003F3435" w:rsidRDefault="0032493E">
      <w:pPr>
        <w:spacing w:line="480" w:lineRule="auto"/>
        <w:jc w:val="both"/>
      </w:pPr>
      <w:r>
        <w:t xml:space="preserve">THENCE South 00 degrees 33 minutes 36 seconds West 1324.91 feet to an 1/2 inch iron rod found for corner;</w:t>
      </w:r>
    </w:p>
    <w:p w:rsidR="003F3435" w:rsidRDefault="0032493E">
      <w:pPr>
        <w:spacing w:line="480" w:lineRule="auto"/>
        <w:jc w:val="both"/>
      </w:pPr>
      <w:r>
        <w:t xml:space="preserve">THENCE South 89 degrees 51 minutes 55 seconds West 704.96 feet to an 1/2 inch iron rod found for a re-entrant corner hereof;</w:t>
      </w:r>
    </w:p>
    <w:p w:rsidR="003F3435" w:rsidRDefault="0032493E">
      <w:pPr>
        <w:spacing w:line="480" w:lineRule="auto"/>
        <w:jc w:val="both"/>
      </w:pPr>
      <w:r>
        <w:t xml:space="preserve">THENCE South 00 degrees 26 minutes 35 seconds West 1810.06 feet to an 1/2 inch iron rod found for corner;</w:t>
      </w:r>
    </w:p>
    <w:p w:rsidR="003F3435" w:rsidRDefault="0032493E">
      <w:pPr>
        <w:spacing w:line="480" w:lineRule="auto"/>
        <w:jc w:val="both"/>
      </w:pPr>
      <w:r>
        <w:t xml:space="preserve">THENCE South 00 degrees 00 minutes 58 seconds West 865.64 feet to an 1/2 inch iron rod found in the center of an unimproved lane known as Crutchfield Road;</w:t>
      </w:r>
    </w:p>
    <w:p w:rsidR="003F3435" w:rsidRDefault="0032493E">
      <w:pPr>
        <w:spacing w:line="480" w:lineRule="auto"/>
        <w:jc w:val="both"/>
      </w:pPr>
      <w:r>
        <w:t xml:space="preserve">THENCE North 89 degrees 36 minutes 31 seconds West along a line following the approximate center of said unimproved lane a distance of 1947.13 feet to a point for the Southeast corner of a record 40.00 acre tract described in a Deed to Frisco West, LTD., recorded under Denton County Clerk's File No.</w:t>
      </w:r>
      <w:r xml:space="preserve">
        <w:t> </w:t>
      </w:r>
      <w:r>
        <w:t xml:space="preserve">97-R0090325, said corner being the Southwest corner hereof;</w:t>
      </w:r>
    </w:p>
    <w:p w:rsidR="003F3435" w:rsidRDefault="0032493E">
      <w:pPr>
        <w:spacing w:line="480" w:lineRule="auto"/>
        <w:jc w:val="both"/>
      </w:pPr>
      <w:r>
        <w:t xml:space="preserve">THENCE North 00 degrees 13 minutes 01 seconds East 4017.88 feet to an 1/2 inch iron rod found at the Northeast corner of said record 40.00 acre tract for a re-entrant corner hereof;</w:t>
      </w:r>
    </w:p>
    <w:p w:rsidR="003F3435" w:rsidRDefault="0032493E">
      <w:pPr>
        <w:spacing w:line="480" w:lineRule="auto"/>
        <w:jc w:val="both"/>
      </w:pPr>
      <w:r>
        <w:t xml:space="preserve">THENCE North 88 degrees 52 minutes 02 seconds West 310.88 feet to an 1/2 inch iron rod found for a corner of said boundary line described in said Boundary Line Agreement;</w:t>
      </w:r>
    </w:p>
    <w:p w:rsidR="003F3435" w:rsidRDefault="0032493E">
      <w:pPr>
        <w:spacing w:line="480" w:lineRule="auto"/>
        <w:jc w:val="both"/>
      </w:pPr>
      <w:r>
        <w:t xml:space="preserve">THENCE North 00 degrees 17 minutes 43 seconds East a distance of 838.26 feet to the Place of BEGINNING and containing 324.64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