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H.B.</w:t>
      </w:r>
      <w:r xml:space="preserve">
        <w:t> </w:t>
      </w:r>
      <w:r>
        <w:t xml:space="preserve">No.</w:t>
      </w:r>
      <w:r xml:space="preserve">
        <w:t> </w:t>
      </w:r>
      <w:r>
        <w:t xml:space="preserve">3443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rate of interest on certain tax refunds.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111.064(a), (c), and (c-1), Tax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for a refund under this chapter </w:t>
      </w:r>
      <w:r>
        <w:rPr>
          <w:u w:val="single"/>
        </w:rPr>
        <w:t xml:space="preserve">granted for a report period due on or after September 1, 2019</w:t>
      </w:r>
      <w:r>
        <w:t xml:space="preserve">, interest is at the rate [</w:t>
      </w:r>
      <w:r>
        <w:rPr>
          <w:strike/>
        </w:rPr>
        <w:t xml:space="preserve">that is the lesser of the annual rate of interest earned on deposits in the state treasury during December of the previous calendar year, as determined by the comptroller, or the rate</w:t>
      </w:r>
      <w:r>
        <w:t xml:space="preserve">] set in Section 111.060[</w:t>
      </w:r>
      <w:r>
        <w:rPr>
          <w:strike/>
        </w:rPr>
        <w:t xml:space="preserve">,</w:t>
      </w:r>
      <w:r>
        <w:t xml:space="preserve">] and accrues on the amount found to be erroneously paid for a period:</w:t>
      </w:r>
    </w:p>
    <w:p w:rsidR="003F3435" w:rsidRDefault="0032493E">
      <w:pPr>
        <w:spacing w:line="480" w:lineRule="auto"/>
        <w:ind w:firstLine="1440"/>
        <w:jc w:val="both"/>
      </w:pPr>
      <w:r>
        <w:t xml:space="preserve">(1)</w:t>
      </w:r>
      <w:r xml:space="preserve">
        <w:t> </w:t>
      </w:r>
      <w:r xml:space="preserve">
        <w:t> </w:t>
      </w:r>
      <w:r>
        <w:t xml:space="preserve">beginning on the later of 60 days after the date of payment or the due date of the tax report; and</w:t>
      </w:r>
    </w:p>
    <w:p w:rsidR="003F3435" w:rsidRDefault="0032493E">
      <w:pPr>
        <w:spacing w:line="480" w:lineRule="auto"/>
        <w:ind w:firstLine="1440"/>
        <w:jc w:val="both"/>
      </w:pPr>
      <w:r>
        <w:t xml:space="preserve">(2)</w:t>
      </w:r>
      <w:r xml:space="preserve">
        <w:t> </w:t>
      </w:r>
      <w:r xml:space="preserve">
        <w:t> </w:t>
      </w:r>
      <w:r>
        <w:t xml:space="preserve">ending on, as determined by the comptroller, either the date of allowance of credit on account of the comptroller's final decision or audit or a date not more than 10 days before the date of the refund warrant.</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For a</w:t>
      </w:r>
      <w:r>
        <w:t xml:space="preserve">] refund </w:t>
      </w:r>
      <w:r>
        <w:rPr>
          <w:u w:val="single"/>
        </w:rPr>
        <w:t xml:space="preserve">under this chapter</w:t>
      </w:r>
      <w:r>
        <w:t xml:space="preserve"> [</w:t>
      </w:r>
      <w:r>
        <w:rPr>
          <w:strike/>
        </w:rPr>
        <w:t xml:space="preserve">claimed before September 1, 2005, and</w:t>
      </w:r>
      <w:r>
        <w:t xml:space="preserve">] granted for a report period due on or after January 1, 2000, </w:t>
      </w:r>
      <w:r>
        <w:rPr>
          <w:u w:val="single"/>
        </w:rPr>
        <w:t xml:space="preserve">but before September 1, 2019, accrues</w:t>
      </w:r>
      <w:r>
        <w:t xml:space="preserve"> [</w:t>
      </w:r>
      <w:r>
        <w:rPr>
          <w:strike/>
        </w:rPr>
        <w:t xml:space="preserve">the rate of</w:t>
      </w:r>
      <w:r>
        <w:t xml:space="preserve">] interest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refund is claimed on or before September 1, 2005, at</w:t>
      </w:r>
      <w:r>
        <w:t xml:space="preserve"> [</w:t>
      </w:r>
      <w:r>
        <w:rPr>
          <w:strike/>
        </w:rPr>
        <w:t xml:space="preserve">is</w:t>
      </w:r>
      <w:r>
        <w:t xml:space="preserve">] the rate set in Section 111.060</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refund is claimed after September 1, 2005, at the rate that is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in Section 111.060;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annual rate of interest earned on deposits in the state treasury during December of the previous calendar year, as determined by the comptroller</w:t>
      </w:r>
      <w:r>
        <w:t xml:space="preserve">.</w:t>
      </w:r>
    </w:p>
    <w:p w:rsidR="003F3435" w:rsidRDefault="0032493E">
      <w:pPr>
        <w:spacing w:line="480" w:lineRule="auto"/>
        <w:ind w:firstLine="720"/>
        <w:jc w:val="both"/>
      </w:pPr>
      <w:r>
        <w:t xml:space="preserve">(c-1)</w:t>
      </w:r>
      <w:r xml:space="preserve">
        <w:t> </w:t>
      </w:r>
      <w:r xml:space="preserve">
        <w:t> </w:t>
      </w:r>
      <w:r>
        <w:t xml:space="preserve">A refund </w:t>
      </w:r>
      <w:r>
        <w:rPr>
          <w:u w:val="single"/>
        </w:rPr>
        <w:t xml:space="preserve">under this chapter granted</w:t>
      </w:r>
      <w:r>
        <w:t xml:space="preserve"> </w:t>
      </w:r>
      <w:r>
        <w:t xml:space="preserve">[</w:t>
      </w:r>
      <w:r>
        <w:rPr>
          <w:strike/>
        </w:rPr>
        <w:t xml:space="preserve">, without regard to the date claimed,</w:t>
      </w:r>
      <w:r>
        <w:t xml:space="preserve">] for a report period due before January 1, 2000, does not accrue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