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86R6085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rPr>
          <w:u w:val="single"/>
        </w:rPr>
        <w:t xml:space="preserve">PROTECTION OF JURORS' EMPLOYMENT;</w:t>
      </w:r>
      <w:r>
        <w:t xml:space="preserve"> JUROR'S RIGHT TO REEMPLOYMENT; NOTICE OF INTENT TO RETURN.  (a) </w:t>
      </w:r>
      <w:r>
        <w:t xml:space="preserve"> </w:t>
      </w:r>
      <w:r>
        <w:rPr>
          <w:u w:val="single"/>
        </w:rPr>
        <w:t xml:space="preserve">An</w:t>
      </w:r>
      <w:r>
        <w:t xml:space="preserve"> [</w:t>
      </w:r>
      <w:r>
        <w:rPr>
          <w:strike/>
        </w:rPr>
        <w:t xml:space="preserve">A private</w:t>
      </w:r>
      <w:r>
        <w:t xml:space="preserve">] employer may not </w:t>
      </w:r>
      <w:r>
        <w:rPr>
          <w:u w:val="single"/>
        </w:rPr>
        <w:t xml:space="preserve">discharge, threaten to discharge, intimidate, or coerce any</w:t>
      </w:r>
      <w:r>
        <w:t xml:space="preserve"> [</w:t>
      </w:r>
      <w:r>
        <w:rPr>
          <w:strike/>
        </w:rPr>
        <w:t xml:space="preserve">terminate the employment of a</w:t>
      </w:r>
      <w:r>
        <w:t xml:space="preserve">] permanent employee because the employee serves as a juror</w:t>
      </w:r>
      <w:r>
        <w:rPr>
          <w:u w:val="single"/>
        </w:rPr>
        <w:t xml:space="preserve">, or for the employee's attendance or scheduled attendance in connection with the service, in any court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who is discharged, threatened with discharge, intimidated, or coerced</w:t>
      </w:r>
      <w:r>
        <w:t xml:space="preserve"> [</w:t>
      </w:r>
      <w:r>
        <w:rPr>
          <w:strike/>
        </w:rPr>
        <w:t xml:space="preserve">whose employment is terminated</w:t>
      </w:r>
      <w:r>
        <w:t xml:space="preserve">]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