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86R15231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3467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acquisition and management of certain real property assets by the School Land Board for the use and benefit of the permanent school fund and the transfer of certain permanent school fund assets from the control of the School Land Board to the State Board of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51.011, Natural Resources Code, is amended by amending Subsection (a) and adding Subsections (a-3) and (a-4) to read as follows:</w:t>
      </w:r>
    </w:p>
    <w:p w:rsidR="003F3435" w:rsidRDefault="0032493E">
      <w:pPr>
        <w:spacing w:line="480" w:lineRule="auto"/>
        <w:ind w:firstLine="720"/>
        <w:jc w:val="both"/>
      </w:pPr>
      <w:r>
        <w:t xml:space="preserve">(a)</w:t>
      </w:r>
      <w:r xml:space="preserve">
        <w:t> </w:t>
      </w:r>
      <w:r xml:space="preserve">
        <w:t> </w:t>
      </w:r>
      <w:r>
        <w:t xml:space="preserve">Any land </w:t>
      </w:r>
      <w:r>
        <w:rPr>
          <w:u w:val="single"/>
        </w:rPr>
        <w:t xml:space="preserve">or</w:t>
      </w:r>
      <w:r>
        <w:t xml:space="preserve">[</w:t>
      </w:r>
      <w:r>
        <w:rPr>
          <w:strike/>
        </w:rPr>
        <w:t xml:space="preserve">,</w:t>
      </w:r>
      <w:r>
        <w:t xml:space="preserve">] mineral or royalty interest[</w:t>
      </w:r>
      <w:r>
        <w:rPr>
          <w:strike/>
        </w:rPr>
        <w:t xml:space="preserve">, real estate investment, or other interest, including revenue received from those sources,</w:t>
      </w:r>
      <w:r>
        <w:t xml:space="preserve">] that is set apart to the permanent school fund under the constitution and laws of this state together with the mineral estate in riverbeds, channels, and the tidelands, including islands, shall be </w:t>
      </w:r>
      <w:r>
        <w:rPr>
          <w:u w:val="single"/>
        </w:rPr>
        <w:t xml:space="preserve">controlled, sold, and leased by</w:t>
      </w:r>
      <w:r>
        <w:t xml:space="preserve"> [</w:t>
      </w:r>
      <w:r>
        <w:rPr>
          <w:strike/>
        </w:rPr>
        <w:t xml:space="preserve">subject to the sole and exclusive management and control of</w:t>
      </w:r>
      <w:r>
        <w:t xml:space="preserve">] the school land board and the commissioner under the provisions of this chapter and other applicable law.</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All revenue received from mineral or royalty interests described by Subsection (a), including bonus payments, surface lease revenues, royalties, and any other type of revenue received from those interests, shall be transferred each month to the State Board of Education for investment in the permanent school fund.</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Revenue received from land described by Subsection (a) that is not required to be transferred under Subsection (a-3) shall remain with the board.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51.401, Natural Resources Code, is amended by amending Subsection (a) and adding Subsections (c), (d), and (d-1) to read as follows:</w:t>
      </w:r>
    </w:p>
    <w:p w:rsidR="003F3435" w:rsidRDefault="0032493E">
      <w:pPr>
        <w:spacing w:line="480" w:lineRule="auto"/>
        <w:ind w:firstLine="720"/>
        <w:jc w:val="both"/>
      </w:pPr>
      <w:r>
        <w:t xml:space="preserve">(a)</w:t>
      </w:r>
      <w:r xml:space="preserve">
        <w:t> </w:t>
      </w:r>
      <w:r xml:space="preserve">
        <w:t> </w:t>
      </w:r>
      <w:r>
        <w:t xml:space="preserve">The board may designate </w:t>
      </w:r>
      <w:r>
        <w:rPr>
          <w:u w:val="single"/>
        </w:rPr>
        <w:t xml:space="preserve">money</w:t>
      </w:r>
      <w:r>
        <w:t xml:space="preserve"> [</w:t>
      </w:r>
      <w:r>
        <w:rPr>
          <w:strike/>
        </w:rPr>
        <w:t xml:space="preserve">funds</w:t>
      </w:r>
      <w:r>
        <w:t xml:space="preserve">] received from </w:t>
      </w:r>
      <w:r>
        <w:rPr>
          <w:u w:val="single"/>
        </w:rPr>
        <w:t xml:space="preserve">the sale of real property or</w:t>
      </w:r>
      <w:r>
        <w:t xml:space="preserve"> [</w:t>
      </w:r>
      <w:r>
        <w:rPr>
          <w:strike/>
        </w:rPr>
        <w:t xml:space="preserve">any land,</w:t>
      </w:r>
      <w:r>
        <w:t xml:space="preserve">] mineral or royalty </w:t>
      </w:r>
      <w:r>
        <w:rPr>
          <w:u w:val="single"/>
        </w:rPr>
        <w:t xml:space="preserve">interests</w:t>
      </w:r>
      <w:r>
        <w:t xml:space="preserve"> [</w:t>
      </w:r>
      <w:r>
        <w:rPr>
          <w:strike/>
        </w:rPr>
        <w:t xml:space="preserve">interest, real estate investment, or other interest, including revenue received from those sources, that is</w:t>
      </w:r>
      <w:r>
        <w:t xml:space="preserve">] set apart to the permanent school fund under the constitution and laws of this state together with the mineral estate in riverbeds, channels, and the tidelands, including islands, for deposit in the real estate special fund account of the permanent school fund in the State Treasury to be used by the board </w:t>
      </w:r>
      <w:r>
        <w:rPr>
          <w:u w:val="single"/>
        </w:rPr>
        <w:t xml:space="preserve">to acquire fee or lesser interests in real property, including mineral or royalty interests, for the use and benefit of the permanent school fund,</w:t>
      </w:r>
      <w:r>
        <w:t xml:space="preserve"> as provided by </w:t>
      </w:r>
      <w:r>
        <w:rPr>
          <w:u w:val="single"/>
        </w:rPr>
        <w:t xml:space="preserve">Section 51.402</w:t>
      </w:r>
      <w:r>
        <w:t xml:space="preserve"> [</w:t>
      </w:r>
      <w:r>
        <w:rPr>
          <w:strike/>
        </w:rPr>
        <w:t xml:space="preserve">this subchapter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received from the sale of real property, including mineral or royalty interests, and designated under this subchapter for the acquisition of real property, including mineral or royalty interests, must be used by the board not later than two years after the date of the sale from which the money is derived.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money from a specific sale that remains in the real estate special fund account for longer than two years shall be immediately deposited in the State Treasury to the credit of the State Board of Education for investment in the permanent school fund.</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Each quarter, the board shall provide a cashflow report to the State Board of Education that specifies the use of all funds designated under Subsection (a) and the amount of time that money from each specific sale has remained in the real estate special fund account.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51.402, Natural Resources Code, is amended by amending Subsections (a) and (b)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board may use the money designated under Section 51.401 for any of the following purposes:</w:t>
      </w:r>
    </w:p>
    <w:p w:rsidR="003F3435" w:rsidRDefault="0032493E">
      <w:pPr>
        <w:spacing w:line="480" w:lineRule="auto"/>
        <w:ind w:firstLine="1440"/>
        <w:jc w:val="both"/>
      </w:pPr>
      <w:r>
        <w:t xml:space="preserve">(1)</w:t>
      </w:r>
      <w:r xml:space="preserve">
        <w:t> </w:t>
      </w:r>
      <w:r xml:space="preserve">
        <w:t> </w:t>
      </w:r>
      <w:r>
        <w:t xml:space="preserve">to add to a tract of public school land to form a tract of sufficient size to be manageable;</w:t>
      </w:r>
    </w:p>
    <w:p w:rsidR="003F3435" w:rsidRDefault="0032493E">
      <w:pPr>
        <w:spacing w:line="480" w:lineRule="auto"/>
        <w:ind w:firstLine="1440"/>
        <w:jc w:val="both"/>
      </w:pPr>
      <w:r>
        <w:t xml:space="preserve">(2)</w:t>
      </w:r>
      <w:r xml:space="preserve">
        <w:t> </w:t>
      </w:r>
      <w:r xml:space="preserve">
        <w:t> </w:t>
      </w:r>
      <w:r>
        <w:t xml:space="preserve">to add contiguous land to public school land;</w:t>
      </w:r>
    </w:p>
    <w:p w:rsidR="003F3435" w:rsidRDefault="0032493E">
      <w:pPr>
        <w:spacing w:line="480" w:lineRule="auto"/>
        <w:ind w:firstLine="1440"/>
        <w:jc w:val="both"/>
      </w:pPr>
      <w:r>
        <w:t xml:space="preserve">(3)</w:t>
      </w:r>
      <w:r xml:space="preserve">
        <w:t> </w:t>
      </w:r>
      <w:r xml:space="preserve">
        <w:t> </w:t>
      </w:r>
      <w:r>
        <w:t xml:space="preserve">to acquire, as public school land, interests in real property for biological, commercial, geological, cultural, or recreational purposes;</w:t>
      </w:r>
    </w:p>
    <w:p w:rsidR="003F3435" w:rsidRDefault="0032493E">
      <w:pPr>
        <w:spacing w:line="480" w:lineRule="auto"/>
        <w:ind w:firstLine="1440"/>
        <w:jc w:val="both"/>
      </w:pPr>
      <w:r>
        <w:t xml:space="preserve">(4)</w:t>
      </w:r>
      <w:r xml:space="preserve">
        <w:t> </w:t>
      </w:r>
      <w:r xml:space="preserve">
        <w:t> </w:t>
      </w:r>
      <w:r>
        <w:t xml:space="preserve">to acquire mineral </w:t>
      </w:r>
      <w:r>
        <w:rPr>
          <w:u w:val="single"/>
        </w:rPr>
        <w:t xml:space="preserve">or</w:t>
      </w:r>
      <w:r>
        <w:t xml:space="preserve"> </w:t>
      </w:r>
      <w:r>
        <w:t xml:space="preserve">[</w:t>
      </w:r>
      <w:r>
        <w:rPr>
          <w:strike/>
        </w:rPr>
        <w:t xml:space="preserve">and</w:t>
      </w:r>
      <w:r>
        <w:t xml:space="preserve">] royalty interests for the use and benefit of the permanent school fund; </w:t>
      </w:r>
      <w:r>
        <w:rPr>
          <w:u w:val="single"/>
        </w:rPr>
        <w:t xml:space="preserve">or</w:t>
      </w:r>
    </w:p>
    <w:p w:rsidR="003F3435" w:rsidRDefault="0032493E">
      <w:pPr>
        <w:spacing w:line="480" w:lineRule="auto"/>
        <w:ind w:firstLine="1440"/>
        <w:jc w:val="both"/>
      </w:pPr>
      <w:r>
        <w:t xml:space="preserve">(5)</w:t>
      </w:r>
      <w:r xml:space="preserve">
        <w:t> </w:t>
      </w:r>
      <w:r xml:space="preserve">
        <w:t> </w:t>
      </w:r>
      <w:r>
        <w:rPr>
          <w:u w:val="single"/>
        </w:rPr>
        <w:t xml:space="preserve">to prudently manage any internally managed commercial real estate held or acquired by the board on or before August 31, 2019, subject to Subsection (a-1)</w:t>
      </w:r>
      <w:r>
        <w:t xml:space="preserve"> </w:t>
      </w:r>
      <w:r>
        <w:t xml:space="preserve">[</w:t>
      </w:r>
      <w:r>
        <w:rPr>
          <w:strike/>
        </w:rPr>
        <w:t xml:space="preserve">to protect, maintain, or enhance the value of public school land;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to acquire interests in real estate;</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to pay reasonable fees for professional services related to a permanent school fund investment; or</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to acquire, sell, lease, trade, improve, maintain, protect, or use land, mineral and royalty interests, or real estate investments, an investment or interest in public infrastructure, or other interests, at such prices and under such terms and conditions the board determines to be in the best interest of the permanent school fund</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 later than September 1, 2023, the board shall divest itself of all interests in assets described by Subsection (a)(5), except any asset for which divestment by that date would cause substantial loss to the permanent school fund.  The board shall divest itself of an asset described by Subsection (a)(5) that is not divested on or before September 1, 2023, as soon as prudently practicable, and the board shall take direction from the State Board of Education regarding the timing of the divestment of that asset with respect to the best interest of the permanent school fund.</w:t>
      </w:r>
    </w:p>
    <w:p w:rsidR="003F3435" w:rsidRDefault="0032493E">
      <w:pPr>
        <w:spacing w:line="480" w:lineRule="auto"/>
        <w:ind w:firstLine="720"/>
        <w:jc w:val="both"/>
      </w:pPr>
      <w:r>
        <w:t xml:space="preserve">(b)</w:t>
      </w:r>
      <w:r xml:space="preserve">
        <w:t> </w:t>
      </w:r>
      <w:r xml:space="preserve">
        <w:t> </w:t>
      </w:r>
      <w:r>
        <w:t xml:space="preserve">Before </w:t>
      </w:r>
      <w:r>
        <w:rPr>
          <w:u w:val="single"/>
        </w:rPr>
        <w:t xml:space="preserve">acquiring real property, including mineral or royalty interests,</w:t>
      </w:r>
      <w:r>
        <w:t xml:space="preserve"> [</w:t>
      </w:r>
      <w:r>
        <w:rPr>
          <w:strike/>
        </w:rPr>
        <w:t xml:space="preserve">using funds</w:t>
      </w:r>
      <w:r>
        <w:t xml:space="preserve">] under Subsection (a), the board must determine, using the prudent investor standard, that the </w:t>
      </w:r>
      <w:r>
        <w:rPr>
          <w:u w:val="single"/>
        </w:rPr>
        <w:t xml:space="preserve">acquisition is</w:t>
      </w:r>
      <w:r>
        <w:t xml:space="preserve"> [</w:t>
      </w:r>
      <w:r>
        <w:rPr>
          <w:strike/>
        </w:rPr>
        <w:t xml:space="preserve">use of the funds for the intended purpose is authorized by Subsection (a) and</w:t>
      </w:r>
      <w:r>
        <w:t xml:space="preserve">] in the best interest of the permanent school fund. </w:t>
      </w:r>
      <w:r>
        <w:t xml:space="preserve"> </w:t>
      </w:r>
      <w:r>
        <w:t xml:space="preserve">[</w:t>
      </w:r>
      <w:r>
        <w:rPr>
          <w:strike/>
        </w:rPr>
        <w:t xml:space="preserve">A determination by the board on the use of funds under this section is conclusive unless the determination was made as a result of fraud or obvious error.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51.4021(a) and (b),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board may appoint investment managers, consultants, or advisors to invest or assist the board in investing the money designated under Section 51.401</w:t>
      </w:r>
      <w:r>
        <w:rPr>
          <w:u w:val="single"/>
        </w:rPr>
        <w:t xml:space="preserve">, to the extent the investment of the money is authorized under this chapter,</w:t>
      </w:r>
      <w:r>
        <w:t xml:space="preserve"> by contracting for professional investment management or investment advisory services with one or more organizations that are in the business of managing or advising on the management of real estate investments.</w:t>
      </w:r>
    </w:p>
    <w:p w:rsidR="003F3435" w:rsidRDefault="0032493E">
      <w:pPr>
        <w:spacing w:line="480" w:lineRule="auto"/>
        <w:ind w:firstLine="720"/>
        <w:jc w:val="both"/>
      </w:pPr>
      <w:r>
        <w:t xml:space="preserve">(b)</w:t>
      </w:r>
      <w:r xml:space="preserve">
        <w:t> </w:t>
      </w:r>
      <w:r xml:space="preserve">
        <w:t> </w:t>
      </w:r>
      <w:r>
        <w:t xml:space="preserve">To be eligible for appointment under this section, an investment manager, consultant, or advisor shall agree to abide by the policies, requirements, or restrictions, including ethical standards and disclosure policies and criteria for determining the quality of investments and for the use of standard rating services, that the board adopts for real estate investments of the permanent school fund.</w:t>
      </w:r>
      <w:r xml:space="preserve">
        <w:t> </w:t>
      </w:r>
      <w:r xml:space="preserve">
        <w:t> </w:t>
      </w:r>
      <w:r>
        <w:t xml:space="preserve">Money designated under Section 51.401 may </w:t>
      </w:r>
      <w:r>
        <w:rPr>
          <w:u w:val="single"/>
        </w:rPr>
        <w:t xml:space="preserve">only be invested to the extent the board has the authority under this chapter to make the investment, and may</w:t>
      </w:r>
      <w:r>
        <w:t xml:space="preserve"> not be invested in a real estate investment trust, as defined by Section 200.001, Business Organizations Code</w:t>
      </w:r>
      <w:r>
        <w:rPr>
          <w:u w:val="single"/>
        </w:rPr>
        <w:t xml:space="preserve">, or otherwise invested in a manner not authorized under this chapter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51.408(a), (b), (d), and (e),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any other requirements provided by law, the board shall adopt and enforce an ethics policy that provides standards of conduct relating to the management and investment of the funds designated </w:t>
      </w:r>
      <w:r>
        <w:rPr>
          <w:u w:val="single"/>
        </w:rPr>
        <w:t xml:space="preserve">for that purpose</w:t>
      </w:r>
      <w:r>
        <w:t xml:space="preserve"> under Section 51.401. </w:t>
      </w:r>
      <w:r>
        <w:t xml:space="preserve"> </w:t>
      </w:r>
      <w:r>
        <w:t xml:space="preserve">The ethics policy must include provisions that address the following issues as they apply to the management and investment of the funds and to persons responsible for </w:t>
      </w:r>
      <w:r>
        <w:rPr>
          <w:u w:val="single"/>
        </w:rPr>
        <w:t xml:space="preserve">acquiring or</w:t>
      </w:r>
      <w:r>
        <w:t xml:space="preserve"> managing </w:t>
      </w:r>
      <w:r>
        <w:rPr>
          <w:u w:val="single"/>
        </w:rPr>
        <w:t xml:space="preserve">real property or mineral or royalty interests of the permanent school fund or</w:t>
      </w:r>
      <w:r>
        <w:t xml:space="preserve"> [</w:t>
      </w:r>
      <w:r>
        <w:rPr>
          <w:strike/>
        </w:rPr>
        <w:t xml:space="preserve">and</w:t>
      </w:r>
      <w:r>
        <w:t xml:space="preserve">] investing the funds </w:t>
      </w:r>
      <w:r>
        <w:rPr>
          <w:u w:val="single"/>
        </w:rPr>
        <w:t xml:space="preserve">to the extent authorized by this chapter</w:t>
      </w:r>
      <w:r>
        <w:t xml:space="preserve">:</w:t>
      </w:r>
    </w:p>
    <w:p w:rsidR="003F3435" w:rsidRDefault="0032493E">
      <w:pPr>
        <w:spacing w:line="480" w:lineRule="auto"/>
        <w:ind w:firstLine="1440"/>
        <w:jc w:val="both"/>
      </w:pPr>
      <w:r>
        <w:t xml:space="preserve">(1)</w:t>
      </w:r>
      <w:r xml:space="preserve">
        <w:t> </w:t>
      </w:r>
      <w:r xml:space="preserve">
        <w:t> </w:t>
      </w:r>
      <w:r>
        <w:t xml:space="preserve">general ethical standards;</w:t>
      </w:r>
    </w:p>
    <w:p w:rsidR="003F3435" w:rsidRDefault="0032493E">
      <w:pPr>
        <w:spacing w:line="480" w:lineRule="auto"/>
        <w:ind w:firstLine="1440"/>
        <w:jc w:val="both"/>
      </w:pPr>
      <w:r>
        <w:t xml:space="preserve">(2)</w:t>
      </w:r>
      <w:r xml:space="preserve">
        <w:t> </w:t>
      </w:r>
      <w:r xml:space="preserve">
        <w:t> </w:t>
      </w:r>
      <w:r>
        <w:t xml:space="preserve">conflicts of interest;</w:t>
      </w:r>
    </w:p>
    <w:p w:rsidR="003F3435" w:rsidRDefault="0032493E">
      <w:pPr>
        <w:spacing w:line="480" w:lineRule="auto"/>
        <w:ind w:firstLine="1440"/>
        <w:jc w:val="both"/>
      </w:pPr>
      <w:r>
        <w:t xml:space="preserve">(3)</w:t>
      </w:r>
      <w:r xml:space="preserve">
        <w:t> </w:t>
      </w:r>
      <w:r xml:space="preserve">
        <w:t> </w:t>
      </w:r>
      <w:r>
        <w:t xml:space="preserve">prohibited transactions and interests;</w:t>
      </w:r>
    </w:p>
    <w:p w:rsidR="003F3435" w:rsidRDefault="0032493E">
      <w:pPr>
        <w:spacing w:line="480" w:lineRule="auto"/>
        <w:ind w:firstLine="1440"/>
        <w:jc w:val="both"/>
      </w:pPr>
      <w:r>
        <w:t xml:space="preserve">(4)</w:t>
      </w:r>
      <w:r xml:space="preserve">
        <w:t> </w:t>
      </w:r>
      <w:r xml:space="preserve">
        <w:t> </w:t>
      </w:r>
      <w:r>
        <w:t xml:space="preserve">the acceptance of gifts and entertainment;</w:t>
      </w:r>
    </w:p>
    <w:p w:rsidR="003F3435" w:rsidRDefault="0032493E">
      <w:pPr>
        <w:spacing w:line="480" w:lineRule="auto"/>
        <w:ind w:firstLine="1440"/>
        <w:jc w:val="both"/>
      </w:pPr>
      <w:r>
        <w:t xml:space="preserve">(5)</w:t>
      </w:r>
      <w:r xml:space="preserve">
        <w:t> </w:t>
      </w:r>
      <w:r xml:space="preserve">
        <w:t> </w:t>
      </w:r>
      <w:r>
        <w:t xml:space="preserve">compliance with applicable professional standards;</w:t>
      </w:r>
    </w:p>
    <w:p w:rsidR="003F3435" w:rsidRDefault="0032493E">
      <w:pPr>
        <w:spacing w:line="480" w:lineRule="auto"/>
        <w:ind w:firstLine="1440"/>
        <w:jc w:val="both"/>
      </w:pPr>
      <w:r>
        <w:t xml:space="preserve">(6)</w:t>
      </w:r>
      <w:r xml:space="preserve">
        <w:t> </w:t>
      </w:r>
      <w:r xml:space="preserve">
        <w:t> </w:t>
      </w:r>
      <w:r>
        <w:t xml:space="preserve">ethics training; and</w:t>
      </w:r>
    </w:p>
    <w:p w:rsidR="003F3435" w:rsidRDefault="0032493E">
      <w:pPr>
        <w:spacing w:line="480" w:lineRule="auto"/>
        <w:ind w:firstLine="1440"/>
        <w:jc w:val="both"/>
      </w:pPr>
      <w:r>
        <w:t xml:space="preserve">(7)</w:t>
      </w:r>
      <w:r xml:space="preserve">
        <w:t> </w:t>
      </w:r>
      <w:r xml:space="preserve">
        <w:t> </w:t>
      </w:r>
      <w:r>
        <w:t xml:space="preserve">compliance with and enforcement of the ethics policy.</w:t>
      </w:r>
    </w:p>
    <w:p w:rsidR="003F3435" w:rsidRDefault="0032493E">
      <w:pPr>
        <w:spacing w:line="480" w:lineRule="auto"/>
        <w:ind w:firstLine="720"/>
        <w:jc w:val="both"/>
      </w:pPr>
      <w:r>
        <w:t xml:space="preserve">(b)</w:t>
      </w:r>
      <w:r xml:space="preserve">
        <w:t> </w:t>
      </w:r>
      <w:r xml:space="preserve">
        <w:t> </w:t>
      </w:r>
      <w:r>
        <w:t xml:space="preserve">The ethics policy must include provisions applicable to:</w:t>
      </w:r>
    </w:p>
    <w:p w:rsidR="003F3435" w:rsidRDefault="0032493E">
      <w:pPr>
        <w:spacing w:line="480" w:lineRule="auto"/>
        <w:ind w:firstLine="1440"/>
        <w:jc w:val="both"/>
      </w:pPr>
      <w:r>
        <w:t xml:space="preserve">(1)</w:t>
      </w:r>
      <w:r xml:space="preserve">
        <w:t> </w:t>
      </w:r>
      <w:r xml:space="preserve">
        <w:t> </w:t>
      </w:r>
      <w:r>
        <w:t xml:space="preserve">members of the board;</w:t>
      </w:r>
    </w:p>
    <w:p w:rsidR="003F3435" w:rsidRDefault="0032493E">
      <w:pPr>
        <w:spacing w:line="480" w:lineRule="auto"/>
        <w:ind w:firstLine="1440"/>
        <w:jc w:val="both"/>
      </w:pPr>
      <w:r>
        <w:t xml:space="preserve">(2)</w:t>
      </w:r>
      <w:r xml:space="preserve">
        <w:t> </w:t>
      </w:r>
      <w:r xml:space="preserve">
        <w:t> </w:t>
      </w:r>
      <w:r>
        <w:t xml:space="preserve">the commissioner;</w:t>
      </w:r>
    </w:p>
    <w:p w:rsidR="003F3435" w:rsidRDefault="0032493E">
      <w:pPr>
        <w:spacing w:line="480" w:lineRule="auto"/>
        <w:ind w:firstLine="1440"/>
        <w:jc w:val="both"/>
      </w:pPr>
      <w:r>
        <w:t xml:space="preserve">(3)</w:t>
      </w:r>
      <w:r xml:space="preserve">
        <w:t> </w:t>
      </w:r>
      <w:r xml:space="preserve">
        <w:t> </w:t>
      </w:r>
      <w:r>
        <w:t xml:space="preserve">employees of the board; and</w:t>
      </w:r>
    </w:p>
    <w:p w:rsidR="003F3435" w:rsidRDefault="0032493E">
      <w:pPr>
        <w:spacing w:line="480" w:lineRule="auto"/>
        <w:ind w:firstLine="1440"/>
        <w:jc w:val="both"/>
      </w:pPr>
      <w:r>
        <w:t xml:space="preserve">(4)</w:t>
      </w:r>
      <w:r xml:space="preserve">
        <w:t> </w:t>
      </w:r>
      <w:r xml:space="preserve">
        <w:t> </w:t>
      </w:r>
      <w:r>
        <w:t xml:space="preserve">any person who provides services to the board relating to the management [</w:t>
      </w:r>
      <w:r>
        <w:rPr>
          <w:strike/>
        </w:rPr>
        <w:t xml:space="preserve">or investment</w:t>
      </w:r>
      <w:r>
        <w:t xml:space="preserve">] of the funds designated under Section 51.401 </w:t>
      </w:r>
      <w:r>
        <w:rPr>
          <w:u w:val="single"/>
        </w:rPr>
        <w:t xml:space="preserve">or the investment of funds to the extent authorized by this chapter</w:t>
      </w:r>
      <w:r>
        <w:t xml:space="preserve">.</w:t>
      </w:r>
    </w:p>
    <w:p w:rsidR="003F3435" w:rsidRDefault="0032493E">
      <w:pPr>
        <w:spacing w:line="480" w:lineRule="auto"/>
        <w:ind w:firstLine="720"/>
        <w:jc w:val="both"/>
      </w:pPr>
      <w:r>
        <w:t xml:space="preserve">(d)</w:t>
      </w:r>
      <w:r xml:space="preserve">
        <w:t> </w:t>
      </w:r>
      <w:r xml:space="preserve">
        <w:t> </w:t>
      </w:r>
      <w:r>
        <w:t xml:space="preserve">The provisions of the ethics policy that apply to a person who provides services to the board relating to the management [</w:t>
      </w:r>
      <w:r>
        <w:rPr>
          <w:strike/>
        </w:rPr>
        <w:t xml:space="preserve">or investment</w:t>
      </w:r>
      <w:r>
        <w:t xml:space="preserve">] of the funds designated under Section 51.401 </w:t>
      </w:r>
      <w:r>
        <w:rPr>
          <w:u w:val="single"/>
        </w:rPr>
        <w:t xml:space="preserve">or the investment of those funds to the extent authorized by this chapter</w:t>
      </w:r>
      <w:r>
        <w:t xml:space="preserve"> must be based on the Code of Ethics and the Standards of Professional Conduct prescribed by the Association for Investment Management and Research or other ethics standards adopted by another appropriate professionally recognized entity.</w:t>
      </w:r>
    </w:p>
    <w:p w:rsidR="003F3435" w:rsidRDefault="0032493E">
      <w:pPr>
        <w:spacing w:line="480" w:lineRule="auto"/>
        <w:ind w:firstLine="720"/>
        <w:jc w:val="both"/>
      </w:pPr>
      <w:r>
        <w:t xml:space="preserve">(e)</w:t>
      </w:r>
      <w:r xml:space="preserve">
        <w:t> </w:t>
      </w:r>
      <w:r xml:space="preserve">
        <w:t> </w:t>
      </w:r>
      <w:r>
        <w:t xml:space="preserve">The board shall ensure that applicable provisions of the ethics policy are included in any contract under which a person provides services to the board relating to the management [</w:t>
      </w:r>
      <w:r>
        <w:rPr>
          <w:strike/>
        </w:rPr>
        <w:t xml:space="preserve">and investment</w:t>
      </w:r>
      <w:r>
        <w:t xml:space="preserve">] of the funds designated under Section 51.401 </w:t>
      </w:r>
      <w:r>
        <w:rPr>
          <w:u w:val="single"/>
        </w:rPr>
        <w:t xml:space="preserve">or the investment of those funds to the extent authorized by this chapter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51.409(a),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A member of the board, the commissioner, an employee of the board, or a person who provides services to the board that relate to the management [</w:t>
      </w:r>
      <w:r>
        <w:rPr>
          <w:strike/>
        </w:rPr>
        <w:t xml:space="preserve">or investment</w:t>
      </w:r>
      <w:r>
        <w:t xml:space="preserve">] of the funds designated under Section 51.401 </w:t>
      </w:r>
      <w:r>
        <w:rPr>
          <w:u w:val="single"/>
        </w:rPr>
        <w:t xml:space="preserve">or the investment of those funds to the extent authorized under this chapter</w:t>
      </w:r>
      <w:r>
        <w:t xml:space="preserve"> </w:t>
      </w:r>
      <w:r>
        <w:t xml:space="preserve">who has a business, commercial, or other relationship that could reasonably be expected to diminish the person's independence of judgment in the performance of the person's responsibilities relating to the management </w:t>
      </w:r>
      <w:r>
        <w:rPr>
          <w:u w:val="single"/>
        </w:rPr>
        <w:t xml:space="preserve">of public school lands</w:t>
      </w:r>
      <w:r>
        <w:t xml:space="preserve"> or investment of the funds shall disclose the relationship in writing to the board.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51.410, Natural Resources Code, is amended to read as follows:</w:t>
      </w:r>
    </w:p>
    <w:p w:rsidR="003F3435" w:rsidRDefault="0032493E">
      <w:pPr>
        <w:spacing w:line="480" w:lineRule="auto"/>
        <w:ind w:firstLine="720"/>
        <w:jc w:val="both"/>
      </w:pPr>
      <w:r>
        <w:t xml:space="preserve">Sec.</w:t>
      </w:r>
      <w:r xml:space="preserve">
        <w:t> </w:t>
      </w:r>
      <w:r>
        <w:t xml:space="preserve">51.410.</w:t>
      </w:r>
      <w:r xml:space="preserve">
        <w:t> </w:t>
      </w:r>
      <w:r xml:space="preserve">
        <w:t> </w:t>
      </w:r>
      <w:r>
        <w:t xml:space="preserve">REPORTS OF EXPENDITURES.  A consultant, advisor, broker, or other person providing services to the board relating to the management [</w:t>
      </w:r>
      <w:r>
        <w:rPr>
          <w:strike/>
        </w:rPr>
        <w:t xml:space="preserve">and investment</w:t>
      </w:r>
      <w:r>
        <w:t xml:space="preserve">] of the funds designated under Section 51.401 </w:t>
      </w:r>
      <w:r>
        <w:rPr>
          <w:u w:val="single"/>
        </w:rPr>
        <w:t xml:space="preserve">or the investment of those funds to the extent authorized by this chapter</w:t>
      </w:r>
      <w:r>
        <w:t xml:space="preserve"> shall file with the board regularly, as determined by the board, a report that describes in detail any expenditure of more than $50 made by the person on behalf of:</w:t>
      </w:r>
    </w:p>
    <w:p w:rsidR="003F3435" w:rsidRDefault="0032493E">
      <w:pPr>
        <w:spacing w:line="480" w:lineRule="auto"/>
        <w:ind w:firstLine="1440"/>
        <w:jc w:val="both"/>
      </w:pPr>
      <w:r>
        <w:t xml:space="preserve">(1)</w:t>
      </w:r>
      <w:r xml:space="preserve">
        <w:t> </w:t>
      </w:r>
      <w:r xml:space="preserve">
        <w:t> </w:t>
      </w:r>
      <w:r>
        <w:t xml:space="preserve">a member of the board;</w:t>
      </w:r>
    </w:p>
    <w:p w:rsidR="003F3435" w:rsidRDefault="0032493E">
      <w:pPr>
        <w:spacing w:line="480" w:lineRule="auto"/>
        <w:ind w:firstLine="1440"/>
        <w:jc w:val="both"/>
      </w:pPr>
      <w:r>
        <w:t xml:space="preserve">(2)</w:t>
      </w:r>
      <w:r xml:space="preserve">
        <w:t> </w:t>
      </w:r>
      <w:r xml:space="preserve">
        <w:t> </w:t>
      </w:r>
      <w:r>
        <w:t xml:space="preserve">the commissioner; or</w:t>
      </w:r>
    </w:p>
    <w:p w:rsidR="003F3435" w:rsidRDefault="0032493E">
      <w:pPr>
        <w:spacing w:line="480" w:lineRule="auto"/>
        <w:ind w:firstLine="1440"/>
        <w:jc w:val="both"/>
      </w:pPr>
      <w:r>
        <w:t xml:space="preserve">(3)</w:t>
      </w:r>
      <w:r xml:space="preserve">
        <w:t> </w:t>
      </w:r>
      <w:r xml:space="preserve">
        <w:t> </w:t>
      </w:r>
      <w:r>
        <w:t xml:space="preserve">an employee of the board.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51.412, Natural Resources Code, is amended to read as follows:</w:t>
      </w:r>
    </w:p>
    <w:p w:rsidR="003F3435" w:rsidRDefault="0032493E">
      <w:pPr>
        <w:spacing w:line="480" w:lineRule="auto"/>
        <w:ind w:firstLine="720"/>
        <w:jc w:val="both"/>
      </w:pPr>
      <w:r>
        <w:t xml:space="preserve">Sec.</w:t>
      </w:r>
      <w:r xml:space="preserve">
        <w:t> </w:t>
      </w:r>
      <w:r>
        <w:t xml:space="preserve">51.412.</w:t>
      </w:r>
      <w:r xml:space="preserve">
        <w:t> </w:t>
      </w:r>
      <w:r xml:space="preserve">
        <w:t> </w:t>
      </w:r>
      <w:r>
        <w:t xml:space="preserve">REPORTS TO LEGISLATURE.  [</w:t>
      </w:r>
      <w:r>
        <w:rPr>
          <w:strike/>
        </w:rPr>
        <w:t xml:space="preserve">(a)</w:t>
      </w:r>
      <w:r>
        <w:t xml:space="preserve">]  Not later than September 1 of each [</w:t>
      </w:r>
      <w:r>
        <w:rPr>
          <w:strike/>
        </w:rPr>
        <w:t xml:space="preserve">even-numbered</w:t>
      </w:r>
      <w:r>
        <w:t xml:space="preserve">] year, the board shall submit to the legislature a report that </w:t>
      </w:r>
      <w:r>
        <w:rPr>
          <w:u w:val="single"/>
        </w:rPr>
        <w:t xml:space="preserve">includes</w:t>
      </w:r>
      <w:r>
        <w:t xml:space="preserve"> [</w:t>
      </w:r>
      <w:r>
        <w:rPr>
          <w:strike/>
        </w:rPr>
        <w:t xml:space="preserve">, specifically and in detail, assesses the direct and indirect economic impact, as anticipated by the board, of the investment of funds designated under Section 51.401 for deposit in the real estate special fund account of the permanent school fund.</w:t>
      </w:r>
      <w:r xml:space="preserve">
        <w:rPr>
          <w:strike/>
        </w:rPr>
        <w:t> </w:t>
      </w:r>
      <w:r xml:space="preserve">
        <w:rPr>
          <w:strike/>
        </w:rPr>
        <w:t> </w:t>
      </w:r>
      <w:r>
        <w:rPr>
          <w:strike/>
        </w:rPr>
        <w:t xml:space="preserve">The board may not disclose information under this section that is confidential under applicable state or federal law.</w:t>
      </w:r>
      <w:r xml:space="preserve">
        <w:rPr>
          <w:strike/>
        </w:rPr>
        <w:t> </w:t>
      </w:r>
      <w:r xml:space="preserve">
        <w:rPr>
          <w:strike/>
        </w:rPr>
        <w:t> </w:t>
      </w:r>
      <w:r>
        <w:rPr>
          <w:strike/>
        </w:rPr>
        <w:t xml:space="preserve">The report must include</w:t>
      </w:r>
      <w:r>
        <w:t xml:space="preserve">] the following information:</w:t>
      </w:r>
    </w:p>
    <w:p w:rsidR="003F3435" w:rsidRDefault="0032493E">
      <w:pPr>
        <w:spacing w:line="480" w:lineRule="auto"/>
        <w:ind w:firstLine="1440"/>
        <w:jc w:val="both"/>
      </w:pPr>
      <w:r>
        <w:t xml:space="preserve">(1)</w:t>
      </w:r>
      <w:r xml:space="preserve">
        <w:t> </w:t>
      </w:r>
      <w:r xml:space="preserve">
        <w:t> </w:t>
      </w:r>
      <w:r>
        <w:t xml:space="preserve">the total amount of money </w:t>
      </w:r>
      <w:r>
        <w:rPr>
          <w:u w:val="single"/>
        </w:rPr>
        <w:t xml:space="preserve">received under this chapter and</w:t>
      </w:r>
      <w:r>
        <w:t xml:space="preserve"> </w:t>
      </w:r>
      <w:r>
        <w:t xml:space="preserve">designated </w:t>
      </w:r>
      <w:r>
        <w:rPr>
          <w:u w:val="single"/>
        </w:rPr>
        <w:t xml:space="preserve">under</w:t>
      </w:r>
      <w:r>
        <w:t xml:space="preserve"> </w:t>
      </w:r>
      <w:r>
        <w:t xml:space="preserve">[</w:t>
      </w:r>
      <w:r>
        <w:rPr>
          <w:strike/>
        </w:rPr>
        <w:t xml:space="preserve">by</w:t>
      </w:r>
      <w:r>
        <w:t xml:space="preserve">] Section 51.401 for deposit in the real estate special fund account of the permanent school fund that the board intends to </w:t>
      </w:r>
      <w:r>
        <w:rPr>
          <w:u w:val="single"/>
        </w:rPr>
        <w:t xml:space="preserve">use for a purpose authorized under that section</w:t>
      </w:r>
      <w:r>
        <w:t xml:space="preserve"> [</w:t>
      </w:r>
      <w:r>
        <w:rPr>
          <w:strike/>
        </w:rPr>
        <w:t xml:space="preserve">invest</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rate of return the board expects to attain on the investment;</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amount of money the board expects to distribute to the available school fund or the State Board of Education for investment in the permanent school fund </w:t>
      </w:r>
      <w:r>
        <w:rPr>
          <w:u w:val="single"/>
        </w:rPr>
        <w:t xml:space="preserve">under Section 51.413</w:t>
      </w:r>
      <w:r>
        <w:t xml:space="preserve"> [</w:t>
      </w:r>
      <w:r>
        <w:rPr>
          <w:strike/>
        </w:rPr>
        <w:t xml:space="preserve">after making the investments</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distribution [</w:t>
      </w:r>
      <w:r>
        <w:rPr>
          <w:strike/>
        </w:rPr>
        <w:t xml:space="preserve">of the board's investments</w:t>
      </w:r>
      <w:r>
        <w:t xml:space="preserve">] by county </w:t>
      </w:r>
      <w:r>
        <w:rPr>
          <w:u w:val="single"/>
        </w:rPr>
        <w:t xml:space="preserve">of real property interests, including mineral or royalty interests, and including the actual or expected revenues from the interests, that were acquired by the board for the use and benefit of the permanent school fund since the most recently submitted report under this section</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market value of all investments and assets managed by the board and the total market value of the permanent school fund;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effect of the board's investments on the level of employment, personal income, and capital investment in the state;</w:t>
      </w:r>
      <w:r>
        <w:t xml:space="preserve">]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any other information the board considers necessary to include in the report.</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Not later than January 1 of each odd-numbered year, the board shall submit to the legislature a report that assesses the return and economic impact of the investments reported to the legislature before the preceding regular legislative session.</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51.413(a), Natural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by a resolution adopted at a regular meeting, release from the real estate special fund account funds previously designated under Section 51.401 or </w:t>
      </w:r>
      <w:r>
        <w:rPr>
          <w:u w:val="single"/>
        </w:rPr>
        <w:t xml:space="preserve">used under Section 51.402 to acquire real property, including mineral or royalty interests,</w:t>
      </w:r>
      <w:r>
        <w:t xml:space="preserve"> [</w:t>
      </w:r>
      <w:r>
        <w:rPr>
          <w:strike/>
        </w:rPr>
        <w:t xml:space="preserve">managed, used, or encumbered under Section 51.402 or Section 51.4021</w:t>
      </w:r>
      <w:r>
        <w:t xml:space="preserve">] to be deposited in the State Treasury to the credit of:</w:t>
      </w:r>
    </w:p>
    <w:p w:rsidR="003F3435" w:rsidRDefault="0032493E">
      <w:pPr>
        <w:spacing w:line="480" w:lineRule="auto"/>
        <w:ind w:firstLine="1440"/>
        <w:jc w:val="both"/>
      </w:pPr>
      <w:r>
        <w:t xml:space="preserve">(1)</w:t>
      </w:r>
      <w:r xml:space="preserve">
        <w:t> </w:t>
      </w:r>
      <w:r xml:space="preserve">
        <w:t> </w:t>
      </w:r>
      <w:r>
        <w:t xml:space="preserve">the available school fund; or</w:t>
      </w:r>
    </w:p>
    <w:p w:rsidR="003F3435" w:rsidRDefault="0032493E">
      <w:pPr>
        <w:spacing w:line="480" w:lineRule="auto"/>
        <w:ind w:firstLine="1440"/>
        <w:jc w:val="both"/>
      </w:pPr>
      <w:r>
        <w:t xml:space="preserve">(2)</w:t>
      </w:r>
      <w:r xml:space="preserve">
        <w:t> </w:t>
      </w:r>
      <w:r xml:space="preserve">
        <w:t> </w:t>
      </w:r>
      <w:r>
        <w:t xml:space="preserve">the State Board of Education for investment in the permanent school fund.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following provisions of the Natural Resources Code are repealed:</w:t>
      </w:r>
    </w:p>
    <w:p w:rsidR="003F3435" w:rsidRDefault="0032493E">
      <w:pPr>
        <w:spacing w:line="480" w:lineRule="auto"/>
        <w:ind w:firstLine="1440"/>
        <w:jc w:val="both"/>
      </w:pPr>
      <w:r>
        <w:t xml:space="preserve">(1)</w:t>
      </w:r>
      <w:r xml:space="preserve">
        <w:t> </w:t>
      </w:r>
      <w:r xml:space="preserve">
        <w:t> </w:t>
      </w:r>
      <w:r>
        <w:t xml:space="preserve">Sections 51.011(a-1) and (a-2); and</w:t>
      </w:r>
    </w:p>
    <w:p w:rsidR="003F3435" w:rsidRDefault="0032493E">
      <w:pPr>
        <w:spacing w:line="480" w:lineRule="auto"/>
        <w:ind w:firstLine="1440"/>
        <w:jc w:val="both"/>
      </w:pPr>
      <w:r>
        <w:t xml:space="preserve">(2)</w:t>
      </w:r>
      <w:r xml:space="preserve">
        <w:t> </w:t>
      </w:r>
      <w:r xml:space="preserve">
        <w:t> </w:t>
      </w:r>
      <w:r>
        <w:t xml:space="preserve">Section 51.402(c).</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School Land Board shall:</w:t>
      </w:r>
    </w:p>
    <w:p w:rsidR="003F3435" w:rsidRDefault="0032493E">
      <w:pPr>
        <w:spacing w:line="480" w:lineRule="auto"/>
        <w:ind w:firstLine="1440"/>
        <w:jc w:val="both"/>
      </w:pPr>
      <w:r>
        <w:t xml:space="preserve">(1)</w:t>
      </w:r>
      <w:r xml:space="preserve">
        <w:t> </w:t>
      </w:r>
      <w:r xml:space="preserve">
        <w:t> </w:t>
      </w:r>
      <w:r>
        <w:t xml:space="preserve">not later than September 30, 2019:</w:t>
      </w:r>
    </w:p>
    <w:p w:rsidR="003F3435" w:rsidRDefault="0032493E">
      <w:pPr>
        <w:spacing w:line="480" w:lineRule="auto"/>
        <w:ind w:firstLine="2160"/>
        <w:jc w:val="both"/>
      </w:pPr>
      <w:r>
        <w:t xml:space="preserve">(A)</w:t>
      </w:r>
      <w:r xml:space="preserve">
        <w:t> </w:t>
      </w:r>
      <w:r xml:space="preserve">
        <w:t> </w:t>
      </w:r>
      <w:r>
        <w:t xml:space="preserve">provide the State Board of Education with a list of every investment held by the School Land Board that was acquired on or after September 1, 2001, other than sovereign lands, other state lands, mineral or royalty interests, and commercial real estate that is owned and internally managed by the School Land Board, including information on unfunded commitments and funding obligations related to every investment;</w:t>
      </w:r>
    </w:p>
    <w:p w:rsidR="003F3435" w:rsidRDefault="0032493E">
      <w:pPr>
        <w:spacing w:line="480" w:lineRule="auto"/>
        <w:ind w:firstLine="2160"/>
        <w:jc w:val="both"/>
      </w:pPr>
      <w:r>
        <w:t xml:space="preserve">(B)</w:t>
      </w:r>
      <w:r xml:space="preserve">
        <w:t> </w:t>
      </w:r>
      <w:r xml:space="preserve">
        <w:t> </w:t>
      </w:r>
      <w:r>
        <w:t xml:space="preserve">provide to the State Board of Education a balance of the cash holdings as of the most recent month end; and</w:t>
      </w:r>
    </w:p>
    <w:p w:rsidR="003F3435" w:rsidRDefault="0032493E">
      <w:pPr>
        <w:spacing w:line="480" w:lineRule="auto"/>
        <w:ind w:firstLine="2160"/>
        <w:jc w:val="both"/>
      </w:pPr>
      <w:r>
        <w:t xml:space="preserve">(C)</w:t>
      </w:r>
      <w:r xml:space="preserve">
        <w:t> </w:t>
      </w:r>
      <w:r xml:space="preserve">
        <w:t> </w:t>
      </w:r>
      <w:r>
        <w:t xml:space="preserve">provide notice of the enactment of this Act to the general partner or other managing entity of every investment described by Paragraph (A) of this subdivision;</w:t>
      </w:r>
    </w:p>
    <w:p w:rsidR="003F3435" w:rsidRDefault="0032493E">
      <w:pPr>
        <w:spacing w:line="480" w:lineRule="auto"/>
        <w:ind w:firstLine="1440"/>
        <w:jc w:val="both"/>
      </w:pPr>
      <w:r>
        <w:t xml:space="preserve">(2)</w:t>
      </w:r>
      <w:r xml:space="preserve">
        <w:t> </w:t>
      </w:r>
      <w:r xml:space="preserve">
        <w:t> </w:t>
      </w:r>
      <w:r>
        <w:t xml:space="preserve">not later than November 30, 2019, provide to the State Board of Education all financial, contract, investment and related records and documents in the possession of the School Land Board, the General Land Office, or a service provider to the School Land Board or General Land Office relating to an asset described by Subdivision (1)(A) of this section;</w:t>
      </w:r>
    </w:p>
    <w:p w:rsidR="003F3435" w:rsidRDefault="0032493E">
      <w:pPr>
        <w:spacing w:line="480" w:lineRule="auto"/>
        <w:ind w:firstLine="1440"/>
        <w:jc w:val="both"/>
      </w:pPr>
      <w:r>
        <w:t xml:space="preserve">(3)</w:t>
      </w:r>
      <w:r xml:space="preserve">
        <w:t> </w:t>
      </w:r>
      <w:r xml:space="preserve">
        <w:t> </w:t>
      </w:r>
      <w:r>
        <w:t xml:space="preserve">not later than July 31, 2020, transfer, at the direction of the State Board of Education:</w:t>
      </w:r>
    </w:p>
    <w:p w:rsidR="003F3435" w:rsidRDefault="0032493E">
      <w:pPr>
        <w:spacing w:line="480" w:lineRule="auto"/>
        <w:ind w:firstLine="2160"/>
        <w:jc w:val="both"/>
      </w:pPr>
      <w:r>
        <w:t xml:space="preserve">(A)</w:t>
      </w:r>
      <w:r xml:space="preserve">
        <w:t> </w:t>
      </w:r>
      <w:r xml:space="preserve">
        <w:t> </w:t>
      </w:r>
      <w:r>
        <w:t xml:space="preserve">all assets described by Subdivision (1)(A) of this section, provided that if the State Board of Education determines in its discretion that it cannot receive an asset, the School Land Board shall coordinate with the State Board of Education concerning the appropriate timing of a transfer of the asset that is in the best interest of the permanent school fund; and</w:t>
      </w:r>
    </w:p>
    <w:p w:rsidR="003F3435" w:rsidRDefault="0032493E">
      <w:pPr>
        <w:spacing w:line="480" w:lineRule="auto"/>
        <w:ind w:firstLine="2160"/>
        <w:jc w:val="both"/>
      </w:pPr>
      <w:r>
        <w:t xml:space="preserve">(B)</w:t>
      </w:r>
      <w:r xml:space="preserve">
        <w:t> </w:t>
      </w:r>
      <w:r xml:space="preserve">
        <w:t> </w:t>
      </w:r>
      <w:r>
        <w:t xml:space="preserve">all cash holdings related to or derived from permanent school fund assets, except for an amount necessary to make distributions to the available school fund in fiscal years 2020 and 2021, as directed by previously adopted School Land Board resolutions; and</w:t>
      </w:r>
    </w:p>
    <w:p w:rsidR="003F3435" w:rsidRDefault="0032493E">
      <w:pPr>
        <w:spacing w:line="480" w:lineRule="auto"/>
        <w:ind w:firstLine="1440"/>
        <w:jc w:val="both"/>
      </w:pPr>
      <w:r>
        <w:t xml:space="preserve">(4)</w:t>
      </w:r>
      <w:r xml:space="preserve">
        <w:t> </w:t>
      </w:r>
      <w:r xml:space="preserve">
        <w:t> </w:t>
      </w:r>
      <w:r>
        <w:t xml:space="preserve">not later than September 1, 2020, submit to the legislature and the State Board of Education a report accounting for every investment and all cash holdings transferred to the State Board of Education or retained by the School Land Board in accordance with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An asset transferred in accordance with this Act shall be managed by the State Board of Education in accordance with applicable laws, and any investment agreement, contract, or similar document related to the asset is assigned to the Texas Education Agency as of the date of the transfer of the asset.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