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rodeo hosted by the Texas Department of Criminal Justice;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493, Government Code, is amended by adding Section 493.032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493.032.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DEPARTMENT RODEO.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may annually host a rodeo in Huntsville in which inmates participate on a voluntary basis.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 The department may charge an admission fee to offset the</w:t>
      </w:r>
      <w:r>
        <w:rPr>
          <w:u w:val="single"/>
        </w:rPr>
        <w:t xml:space="preserve"> </w:t>
      </w:r>
      <w:r>
        <w:rPr>
          <w:u w:val="single"/>
        </w:rPr>
        <w:t xml:space="preserve">department's costs in hosting the rodeo.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