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86R12290 JSC-D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recognition and validity of a license to carry a handgun issued by another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411.173, Government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(b), a person's license to carry a handgun issued by another state may not be recognized and is not valid in this state if the person has established a domicile in this state.  For purposes of this subsection, "domicile" has the meaning assigned by Section 522.003,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