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86R15461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and training for certain officers and jailers regarding the child safety check alert list.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2.272, Code of Criminal Procedure, is amended to read as follows:</w:t>
      </w:r>
    </w:p>
    <w:p w:rsidR="003F3435" w:rsidRDefault="0032493E">
      <w:pPr>
        <w:spacing w:line="480" w:lineRule="auto"/>
        <w:ind w:firstLine="720"/>
        <w:jc w:val="both"/>
      </w:pPr>
      <w:r>
        <w:t xml:space="preserve">Art.</w:t>
      </w:r>
      <w:r xml:space="preserve">
        <w:t> </w:t>
      </w:r>
      <w:r>
        <w:t xml:space="preserve">2.272.</w:t>
      </w:r>
      <w:r xml:space="preserve">
        <w:t> </w:t>
      </w:r>
      <w:r xml:space="preserve">
        <w:t> </w:t>
      </w:r>
      <w:r>
        <w:t xml:space="preserve">[</w:t>
      </w:r>
      <w:r>
        <w:rPr>
          <w:strike/>
        </w:rPr>
        <w:t xml:space="preserve">LAW ENFORCEMENT</w:t>
      </w:r>
      <w:r>
        <w:t xml:space="preserve">] RESPONSE TO CHILD SAFETY CHECK ALERT.  (a)</w:t>
      </w:r>
      <w:r xml:space="preserve">
        <w:t> </w:t>
      </w:r>
      <w:r xml:space="preserve">
        <w:t> </w:t>
      </w:r>
      <w:r>
        <w:t xml:space="preserve">If </w:t>
      </w:r>
      <w:r>
        <w:rPr>
          <w:u w:val="single"/>
        </w:rPr>
        <w:t xml:space="preserve">an</w:t>
      </w:r>
      <w:r>
        <w:t xml:space="preserve"> [</w:t>
      </w:r>
      <w:r>
        <w:rPr>
          <w:strike/>
        </w:rPr>
        <w:t xml:space="preserve">a peace</w:t>
      </w:r>
      <w:r>
        <w:t xml:space="preserve">] officer locates a child or other person listed on the Texas Crime Information Center's child safety check alert list established under Section 261.3022, Family Code, the officer shall:</w:t>
      </w:r>
    </w:p>
    <w:p w:rsidR="003F3435" w:rsidRDefault="0032493E">
      <w:pPr>
        <w:spacing w:line="480" w:lineRule="auto"/>
        <w:ind w:firstLine="1440"/>
        <w:jc w:val="both"/>
      </w:pPr>
      <w:r>
        <w:t xml:space="preserve">(1)</w:t>
      </w:r>
      <w:r xml:space="preserve">
        <w:t> </w:t>
      </w:r>
      <w:r xml:space="preserve">
        <w:t> </w:t>
      </w:r>
      <w:r>
        <w:t xml:space="preserve">immediately contact the Department of Family and Protective Services on the department's dedicated law-enforcement telephone number for statewide intake;</w:t>
      </w:r>
    </w:p>
    <w:p w:rsidR="003F3435" w:rsidRDefault="0032493E">
      <w:pPr>
        <w:spacing w:line="480" w:lineRule="auto"/>
        <w:ind w:firstLine="1440"/>
        <w:jc w:val="both"/>
      </w:pPr>
      <w:r>
        <w:t xml:space="preserve">(2)</w:t>
      </w:r>
      <w:r xml:space="preserve">
        <w:t> </w:t>
      </w:r>
      <w:r xml:space="preserve">
        <w:t> </w:t>
      </w:r>
      <w:r>
        <w:t xml:space="preserve">request information from the department regarding the circumstances of the case involving the child or other person; and</w:t>
      </w:r>
    </w:p>
    <w:p w:rsidR="003F3435" w:rsidRDefault="0032493E">
      <w:pPr>
        <w:spacing w:line="480" w:lineRule="auto"/>
        <w:ind w:firstLine="1440"/>
        <w:jc w:val="both"/>
      </w:pPr>
      <w:r>
        <w:t xml:space="preserve">(3)</w:t>
      </w:r>
      <w:r xml:space="preserve">
        <w:t> </w:t>
      </w:r>
      <w:r xml:space="preserve">
        <w:t> </w:t>
      </w:r>
      <w:r>
        <w:t xml:space="preserve">request information from the child and the other person regarding the child's safety, well-being, and current residence.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peace</w:t>
      </w:r>
      <w:r>
        <w:t xml:space="preserve">] officer may temporarily detain the child or other person to ensure the safety and well-being of the child.</w:t>
      </w:r>
    </w:p>
    <w:p w:rsidR="003F3435" w:rsidRDefault="0032493E">
      <w:pPr>
        <w:spacing w:line="480" w:lineRule="auto"/>
        <w:ind w:firstLine="720"/>
        <w:jc w:val="both"/>
      </w:pPr>
      <w:r>
        <w:t xml:space="preserve">(c)</w:t>
      </w:r>
      <w:r xml:space="preserve">
        <w:t> </w:t>
      </w:r>
      <w:r xml:space="preserve">
        <w:t> </w:t>
      </w:r>
      <w:r>
        <w:t xml:space="preserve">If the [</w:t>
      </w:r>
      <w:r>
        <w:rPr>
          <w:strike/>
        </w:rPr>
        <w:t xml:space="preserve">peace</w:t>
      </w:r>
      <w:r>
        <w:t xml:space="preserve">] officer determines that the circumstances described by Section 262.104, Family Code, exist, the officer may take temporary possession of the child without a court order as provided by Section 262.104, Family Code.</w:t>
      </w:r>
      <w:r xml:space="preserve">
        <w:t> </w:t>
      </w:r>
      <w:r xml:space="preserve">
        <w:t> </w:t>
      </w:r>
      <w:r>
        <w:t xml:space="preserve">If the [</w:t>
      </w:r>
      <w:r>
        <w:rPr>
          <w:strike/>
        </w:rPr>
        <w:t xml:space="preserve">peace</w:t>
      </w:r>
      <w:r>
        <w:t xml:space="preserve">] officer does not take temporary possession of the child, the officer shall obtain the child's current address and any other relevant information and report that information to the Department of Family and Protective Services.</w:t>
      </w:r>
    </w:p>
    <w:p w:rsidR="003F3435" w:rsidRDefault="0032493E">
      <w:pPr>
        <w:spacing w:line="480" w:lineRule="auto"/>
        <w:ind w:firstLine="720"/>
        <w:jc w:val="both"/>
      </w:pPr>
      <w:r>
        <w:t xml:space="preserve">(d)</w:t>
      </w:r>
      <w:r xml:space="preserve">
        <w:t> </w:t>
      </w:r>
      <w:r xml:space="preserve">
        <w:t> </w:t>
      </w:r>
      <w:r>
        <w:rPr>
          <w:u w:val="single"/>
        </w:rPr>
        <w:t xml:space="preserve">An</w:t>
      </w:r>
      <w:r xml:space="preserve">
        <w:t> </w:t>
      </w:r>
      <w:r>
        <w:t xml:space="preserve">[</w:t>
      </w:r>
      <w:r>
        <w:rPr>
          <w:strike/>
        </w:rPr>
        <w:t xml:space="preserve">A peace</w:t>
      </w:r>
      <w:r>
        <w:t xml:space="preserve">] officer who locates a child or other person listed on the Texas Crime Information Center's child safety check alert list and who reports the child's or other person's current address and other relevant information to the Department of Family and Protective Services shall report to the Texas Crime Information Center that the child or other person has been located and to whom the child was released,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article, "officer"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parole officer, as defined by Section 508.001,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juvenile probation officer, juvenile supervision officer, juvenile correctional officer, or juvenile parole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supervision officer, as defined by Article 42A.001;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jailer, as defined by Section 1701.001,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261.3023, Family Code, is amended to read as follows:</w:t>
      </w:r>
    </w:p>
    <w:p w:rsidR="003F3435" w:rsidRDefault="0032493E">
      <w:pPr>
        <w:spacing w:line="480" w:lineRule="auto"/>
        <w:ind w:firstLine="720"/>
        <w:jc w:val="both"/>
      </w:pPr>
      <w:r>
        <w:t xml:space="preserve">Sec.</w:t>
      </w:r>
      <w:r xml:space="preserve">
        <w:t> </w:t>
      </w:r>
      <w:r>
        <w:t xml:space="preserve">261.3023.</w:t>
      </w:r>
      <w:r xml:space="preserve">
        <w:t> </w:t>
      </w:r>
      <w:r xml:space="preserve">
        <w:t> </w:t>
      </w:r>
      <w:r>
        <w:t xml:space="preserve">[</w:t>
      </w:r>
      <w:r>
        <w:rPr>
          <w:strike/>
        </w:rPr>
        <w:t xml:space="preserve">LAW ENFORCEMENT</w:t>
      </w:r>
      <w:r>
        <w:t xml:space="preserve">] RESPONSE TO CHILD SAFETY CHECK ALERT.  If </w:t>
      </w:r>
      <w:r>
        <w:rPr>
          <w:u w:val="single"/>
        </w:rPr>
        <w:t xml:space="preserve">an</w:t>
      </w:r>
      <w:r>
        <w:t xml:space="preserve"> [</w:t>
      </w:r>
      <w:r>
        <w:rPr>
          <w:strike/>
        </w:rPr>
        <w:t xml:space="preserve">a law enforcement</w:t>
      </w:r>
      <w:r>
        <w:t xml:space="preserve">] officer</w:t>
      </w:r>
      <w:r>
        <w:rPr>
          <w:u w:val="single"/>
        </w:rPr>
        <w:t xml:space="preserve">, as defined by Article 2.272, Code of Criminal Procedure,</w:t>
      </w:r>
      <w:r>
        <w:t xml:space="preserve"> encounters a child or other person listed on the Texas Crime Information Center's child safety check alert list, the [</w:t>
      </w:r>
      <w:r>
        <w:rPr>
          <w:strike/>
        </w:rPr>
        <w:t xml:space="preserve">law enforcement</w:t>
      </w:r>
      <w:r>
        <w:t xml:space="preserve">] officer shall follow the procedures described by </w:t>
      </w:r>
      <w:r>
        <w:rPr>
          <w:u w:val="single"/>
        </w:rPr>
        <w:t xml:space="preserve">that article</w:t>
      </w:r>
      <w:r>
        <w:t xml:space="preserve"> [</w:t>
      </w:r>
      <w:r>
        <w:rPr>
          <w:strike/>
        </w:rPr>
        <w:t xml:space="preserve">Article 2.272,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261.3024(a) and (b),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w:t>
      </w:r>
      <w:r xml:space="preserve">
        <w:t> </w:t>
      </w:r>
      <w:r>
        <w:t xml:space="preserve">[</w:t>
      </w:r>
      <w:r>
        <w:rPr>
          <w:strike/>
        </w:rPr>
        <w:t xml:space="preserve">A law enforcement</w:t>
      </w:r>
      <w:r>
        <w:t xml:space="preserve">] officer</w:t>
      </w:r>
      <w:r>
        <w:rPr>
          <w:u w:val="single"/>
        </w:rPr>
        <w:t xml:space="preserve">, as defined by Article 2.272, Code of Criminal Procedure,</w:t>
      </w:r>
      <w:r>
        <w:t xml:space="preserve"> who locates a child listed on the Texas Crime Information Center's child safety check alert list shall report that the child has been located in the manner prescribed by </w:t>
      </w:r>
      <w:r>
        <w:rPr>
          <w:u w:val="single"/>
        </w:rPr>
        <w:t xml:space="preserve">that article</w:t>
      </w:r>
      <w:r>
        <w:t xml:space="preserve"> [</w:t>
      </w:r>
      <w:r>
        <w:rPr>
          <w:strike/>
        </w:rPr>
        <w:t xml:space="preserve">Article 2.272,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If the department locates a child who has been placed on the child safety check alert list established under Section 261.3022 through a means other than information reported to the department by </w:t>
      </w:r>
      <w:r>
        <w:rPr>
          <w:u w:val="single"/>
        </w:rPr>
        <w:t xml:space="preserve">an</w:t>
      </w:r>
      <w:r>
        <w:t xml:space="preserve"> [</w:t>
      </w:r>
      <w:r>
        <w:rPr>
          <w:strike/>
        </w:rPr>
        <w:t xml:space="preserve">a law enforcement</w:t>
      </w:r>
      <w:r>
        <w:t xml:space="preserve">] officer under Article 2.272, Code of Criminal Procedure, the department shall report to the Texas Crime Information Center that the child has been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261.3025(b),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 include the following information for the preceding calendar year:</w:t>
      </w:r>
    </w:p>
    <w:p w:rsidR="003F3435" w:rsidRDefault="0032493E">
      <w:pPr>
        <w:spacing w:line="480" w:lineRule="auto"/>
        <w:ind w:firstLine="1440"/>
        <w:jc w:val="both"/>
      </w:pPr>
      <w:r>
        <w:t xml:space="preserve">(1)</w:t>
      </w:r>
      <w:r xml:space="preserve">
        <w:t> </w:t>
      </w:r>
      <w:r xml:space="preserve">
        <w:t> </w:t>
      </w:r>
      <w:r>
        <w:t xml:space="preserve">the number of </w:t>
      </w:r>
      <w:r>
        <w:rPr>
          <w:u w:val="single"/>
        </w:rPr>
        <w:t xml:space="preserve">peace</w:t>
      </w:r>
      <w:r>
        <w:t xml:space="preserve"> [</w:t>
      </w:r>
      <w:r>
        <w:rPr>
          <w:strike/>
        </w:rPr>
        <w:t xml:space="preserve">law enforcement</w:t>
      </w:r>
      <w:r>
        <w:t xml:space="preserve">] officers who completed the training program established under Section 1701.266, Occupations Code;</w:t>
      </w:r>
    </w:p>
    <w:p w:rsidR="003F3435" w:rsidRDefault="0032493E">
      <w:pPr>
        <w:spacing w:line="480" w:lineRule="auto"/>
        <w:ind w:firstLine="1440"/>
        <w:jc w:val="both"/>
      </w:pPr>
      <w:r>
        <w:t xml:space="preserve">(2)</w:t>
      </w:r>
      <w:r xml:space="preserve">
        <w:t> </w:t>
      </w:r>
      <w:r xml:space="preserve">
        <w:t> </w:t>
      </w:r>
      <w:r>
        <w:t xml:space="preserve">the number of children who have been placed on the child safety check alert list and the number of those children who have been located; and</w:t>
      </w:r>
    </w:p>
    <w:p w:rsidR="003F3435" w:rsidRDefault="0032493E">
      <w:pPr>
        <w:spacing w:line="480" w:lineRule="auto"/>
        <w:ind w:firstLine="1440"/>
        <w:jc w:val="both"/>
      </w:pPr>
      <w:r>
        <w:t xml:space="preserve">(3)</w:t>
      </w:r>
      <w:r xml:space="preserve">
        <w:t> </w:t>
      </w:r>
      <w:r xml:space="preserve">
        <w:t> </w:t>
      </w:r>
      <w:r>
        <w:t xml:space="preserve">the number of families who have been placed on the child safety check alert list and the number of those families who have been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76.005,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be eligible for appointment as an officer who supervises defendants placed on community supervision a person must complete a training course on the Texas Crime Information Center's child safety check alert list that is substantially similar to the education and training program established under Section 1701.266,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508, Government Code, is amended by adding Section 508.11411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508.11411.</w:t>
      </w:r>
      <w:r>
        <w:rPr>
          <w:u w:val="single"/>
        </w:rPr>
        <w:t xml:space="preserve"> </w:t>
      </w:r>
      <w:r>
        <w:rPr>
          <w:u w:val="single"/>
        </w:rPr>
        <w:t xml:space="preserve"> </w:t>
      </w:r>
      <w:r>
        <w:rPr>
          <w:u w:val="single"/>
        </w:rPr>
        <w:t xml:space="preserve">SPECIALIZED TRAINING; CHILD SAFETY CHECK ALERT LIST.  The department shall develop and provide specialized training for parole officers on the Texas Crime Information Center's child safety check alert list.  The training must be substantially similar to the education and training program established under Section 1701.266,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221, Human Resources Code, is amended by adding Section 221.0062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221.0062.</w:t>
      </w:r>
      <w:r>
        <w:rPr>
          <w:u w:val="single"/>
        </w:rPr>
        <w:t xml:space="preserve"> </w:t>
      </w:r>
      <w:r>
        <w:rPr>
          <w:u w:val="single"/>
        </w:rPr>
        <w:t xml:space="preserve"> </w:t>
      </w:r>
      <w:r>
        <w:rPr>
          <w:u w:val="single"/>
        </w:rPr>
        <w:t xml:space="preserve">CHILD SAFETY CHECK ALERT LIST TRAINING.  The department shall provide training on the Texas Crime Information Center's child safety check alert list during the preservice training the department provides for juvenile probation officers, juvenile supervision officers, juvenile correctional officers, and juvenile parole officers.  The training must be substantially similar to the education and training program established under Section 1701.266,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education and training program on the Texas Crime Information Center's child safety check alert list developed under Section 1701.266(a).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1701.266,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may require a county that appoints or employs a county jailer to provide the jailer with training that is substantially similar to the education and training program established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31, 2019, the Texas Commission on Law Enforcement shall adopt the rules necessary to implement Section 1701.253(p), Occupations Code, as added by this Act, and Section 1701.266, Occupations Code,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