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86R21374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Burns, Raymond, Collier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3540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peace officer to release in lieu of arrest certain persons with an intellectual or developmental disability.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14, Code of Criminal Procedure, is amended by adding Article 14.035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14.035.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AUTHORITY TO RELEASE IN LIEU OF ARREST CERTAIN PERSONS WITH INTELLECTUAL OR DEVELOPMENTAL DISABILITY.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This article applies only to a person with an intellectual or developmental disability who resides at one of the following types of facilities operated under the home and community-based services waiver program in accordance with Section 1915(c) of the Social Security Act (42 U.S.C. Section 1396n):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group home;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intermediate care facility for persons with an intellectual or developmental disability (ICF/IID) as defined by 40 T.A.C. Section 9.153.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lieu of arresting a person described by Subsection (a), a peace officer may release the person at the person's residence if the officer: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believes confinement of the person in a correctional facility as defined by Section 1.07, Penal Code, is unnecessary to protect the person and the other persons who reside at the residence;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made reasonable efforts to consult with the staff at the person's residence and with the person regarding that decision.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peace officer and the agency or political subdivision that employs the peace officer may not be held liable for damage to persons or property that results from the actions of a person released under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