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86R4572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3549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on certain inpatient hospital care limitations under the STAR+PLUS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533.002511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533.002511.</w:t>
      </w:r>
      <w:r>
        <w:rPr>
          <w:u w:val="single"/>
        </w:rPr>
        <w:t xml:space="preserve"> </w:t>
      </w:r>
      <w:r>
        <w:rPr>
          <w:u w:val="single"/>
        </w:rPr>
        <w:t xml:space="preserve"> </w:t>
      </w:r>
      <w:r>
        <w:rPr>
          <w:u w:val="single"/>
        </w:rPr>
        <w:t xml:space="preserve">CERTAIN LIMITATIONS ON INPATIENT HOSPITALIZATION UNDER STAR+PLUS MEDICAID MANAGED CARE PROGRAM PROHIBITED.  The commission may not require and a managed care organization that contracts with the commission to provide health care services to recipients under the STAR+PLUS Medicaid managed care program may not impose a 30-day spell of illness limitation or other requirement that limits the duration of time a recipient may receive inpatient hospital care under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