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86R15852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Farrar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creating the criminal offense of tampering with an electronic monitoring device.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38, Penal Code, is amended by adding Section 38.112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TAMPERING WITH ELECTRONIC MONITORING DEVICE.  (a)  A person, other than a person who is civilly committed as a sexually violent predator under Chapter 841, Health and Safety Code, commits an offense if the person is required to submit to electronic monitoring of the person's location as a condition of release on parole or to mandatory supervision and knowingly removes or disables a tracking device that the person is required to wear to enable the electronic monitoring of the person's location.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B misdemeanor except that the offense is a Class A misdemeanor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required as a condition of release on parole or to mandatory supervision to report to a parole officer as defined by Section 508.001, Government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removing or disabling the tracking device, knowingly fails to report as required on two consecutive occasions.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