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86R7530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tampering with an electronic monitoring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Penal Code, is amended by adding Section 38.112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TAMPERING WITH ELECTRONIC MONITORING DEVICE.  (a)  A person who is required to submit to electronic monitoring of the person's location as a condition of release on parole or to mandatory supervision commits an offense if the person knowingly removes or disables a tracking device that the person is required to wear to enable the electronic monitoring of the person's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 except that the offense is a Class A misdemeanor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required as a condition of release on parole or to mandatory supervision to report to a parole officer as defined by Section 508.001,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removing or disabling the tracking device, knowingly fails to report as required on two consecutive occasions.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