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86R11930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voter registrar's investigation of a voter's current eligibility to register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16.033(a),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registrar </w:t>
      </w:r>
      <w:r>
        <w:rPr>
          <w:u w:val="single"/>
        </w:rPr>
        <w:t xml:space="preserve">shall investigate, using</w:t>
      </w:r>
      <w:r>
        <w:t xml:space="preserve"> [</w:t>
      </w:r>
      <w:r>
        <w:rPr>
          <w:strike/>
        </w:rPr>
        <w:t xml:space="preserve">may use</w:t>
      </w:r>
      <w:r>
        <w:t xml:space="preserve">] any lawful means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to investigate</w:t>
      </w:r>
      <w:r>
        <w:t xml:space="preserve">] whether </w:t>
      </w:r>
      <w:r>
        <w:rPr>
          <w:u w:val="single"/>
        </w:rPr>
        <w:t xml:space="preserve">each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registered voter is currently eligible for registration in the county. </w:t>
      </w:r>
      <w:r>
        <w:t xml:space="preserve"> </w:t>
      </w:r>
      <w:r>
        <w:t xml:space="preserve">This section does not </w:t>
      </w:r>
      <w:r>
        <w:rPr>
          <w:u w:val="single"/>
        </w:rPr>
        <w:t xml:space="preserve">require</w:t>
      </w:r>
      <w:r>
        <w:t xml:space="preserve"> </w:t>
      </w:r>
      <w:r>
        <w:t xml:space="preserve">[</w:t>
      </w:r>
      <w:r>
        <w:rPr>
          <w:strike/>
        </w:rPr>
        <w:t xml:space="preserve">authorize</w:t>
      </w:r>
      <w:r>
        <w:t xml:space="preserve">] an investigation of eligibility that is based solely on residence.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