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86R17254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derivative proceedings on behalf of for-profit corporations, limited liability companies, and limited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means a shareholder as defined by Section 1.002 or</w:t>
      </w:r>
      <w:r>
        <w:t xml:space="preserve"> [</w:t>
      </w:r>
      <w:r>
        <w:rPr>
          <w:strike/>
        </w:rPr>
        <w:t xml:space="preserve">includes</w:t>
      </w:r>
      <w:r>
        <w:t xml:space="preserve">]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21.552, Business Organizations Code, is amended to read as follows:</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STANDING TO BRING PROCEEDING.</w:t>
      </w:r>
      <w:r xml:space="preserve">
        <w:t> </w:t>
      </w:r>
      <w:r xml:space="preserve">
        <w:t>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shareholder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shareholder:</w:t>
      </w:r>
    </w:p>
    <w:p w:rsidR="003F3435" w:rsidRDefault="0032493E">
      <w:pPr>
        <w:spacing w:line="480" w:lineRule="auto"/>
        <w:ind w:firstLine="2160"/>
        <w:jc w:val="both"/>
      </w:pPr>
      <w:r>
        <w:t xml:space="preserve">(A)</w:t>
      </w:r>
      <w:r xml:space="preserve">
        <w:t> </w:t>
      </w:r>
      <w:r xml:space="preserve">
        <w:t> </w:t>
      </w:r>
      <w:r>
        <w:t xml:space="preserve">was a shareholder of the corporation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shareholder by operation of law </w:t>
      </w:r>
      <w:r>
        <w:rPr>
          <w:u w:val="single"/>
        </w:rPr>
        <w:t xml:space="preserve">originating</w:t>
      </w:r>
      <w:r>
        <w:t xml:space="preserve"> from a person that was a shareholder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corporation, a shareholder of that corporation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shareholder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shareholder fairly and adequately represents the interests of the corporation in enforcing the right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shareholder has been [</w:t>
      </w:r>
      <w:r>
        <w:rPr>
          <w:strike/>
        </w:rPr>
        <w:t xml:space="preserve">previously</w:t>
      </w:r>
      <w:r>
        <w:t xml:space="preserve">] notified that the demand has been rejected by the corporation;</w:t>
      </w:r>
    </w:p>
    <w:p w:rsidR="003F3435" w:rsidRDefault="0032493E">
      <w:pPr>
        <w:spacing w:line="480" w:lineRule="auto"/>
        <w:ind w:firstLine="1440"/>
        <w:jc w:val="both"/>
      </w:pPr>
      <w:r>
        <w:t xml:space="preserve">(2)</w:t>
      </w:r>
      <w:r xml:space="preserve">
        <w:t> </w:t>
      </w:r>
      <w:r xml:space="preserve">
        <w:t> </w:t>
      </w:r>
      <w:r>
        <w:t xml:space="preserve">the corporation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corporation would result by waiting for the expiration of the 90-day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21.554, Business Organizations Code, is amended to read as follows:</w:t>
      </w:r>
    </w:p>
    <w:p w:rsidR="003F3435" w:rsidRDefault="0032493E">
      <w:pPr>
        <w:spacing w:line="480" w:lineRule="auto"/>
        <w:ind w:firstLine="720"/>
        <w:jc w:val="both"/>
      </w:pPr>
      <w:r>
        <w:t xml:space="preserve">Sec.</w:t>
      </w:r>
      <w:r xml:space="preserve">
        <w:t> </w:t>
      </w:r>
      <w:r>
        <w:t xml:space="preserve">21.554.</w:t>
      </w:r>
      <w:r xml:space="preserve">
        <w:t> </w:t>
      </w:r>
      <w:r xml:space="preserve">
        <w:t> </w:t>
      </w:r>
      <w:r>
        <w:t xml:space="preserve">DETERMINATION BY DIRECTORS OR INDEPENDENT PERSONS.  (a)  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rPr>
          <w:u w:val="single"/>
        </w:rPr>
        <w:t xml:space="preserve">all</w:t>
      </w:r>
      <w:r>
        <w:t xml:space="preserve"> [</w:t>
      </w:r>
      <w:r>
        <w:rPr>
          <w:strike/>
        </w:rPr>
        <w:t xml:space="preserve">the</w:t>
      </w:r>
      <w:r>
        <w:t xml:space="preserve">] independent and disinterested directors of the corporation</w:t>
      </w:r>
      <w:r>
        <w:rPr>
          <w:u w:val="single"/>
        </w:rPr>
        <w:t xml:space="preserve">, regardless of whether</w:t>
      </w:r>
      <w:r>
        <w:t xml:space="preserve"> [</w:t>
      </w:r>
      <w:r>
        <w:rPr>
          <w:strike/>
        </w:rPr>
        <w:t xml:space="preserve">present at a meeting of the board of directors of the corporation at which interested directors are not present at the time of the vote if</w:t>
      </w:r>
      <w:r>
        <w:t xml:space="preserve">] the independent and disinterested directors constitute a quorum of the board of directors;</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directors appointed by an affirmative vote of the majority of one or more independent and disinterested directors [</w:t>
      </w:r>
      <w:r>
        <w:rPr>
          <w:strike/>
        </w:rPr>
        <w:t xml:space="preserve">present at a meeting of the board of directors</w:t>
      </w:r>
      <w:r>
        <w:t xml:space="preserve">], regardless of whether the independent and disinterested directors constitute a quorum of the board of directors;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corporation listing the names of the </w:t>
      </w:r>
      <w:r>
        <w:rPr>
          <w:u w:val="single"/>
        </w:rPr>
        <w:t xml:space="preserve">individuals</w:t>
      </w:r>
      <w:r>
        <w:t xml:space="preserve"> [</w:t>
      </w:r>
      <w:r>
        <w:rPr>
          <w:strike/>
        </w:rPr>
        <w:t xml:space="preserve">persons</w:t>
      </w:r>
      <w:r>
        <w:t xml:space="preserve">] to be appointed and stating that, to the best of the corporation's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21.558.</w:t>
      </w:r>
    </w:p>
    <w:p w:rsidR="003F3435" w:rsidRDefault="0032493E">
      <w:pPr>
        <w:spacing w:line="480" w:lineRule="auto"/>
        <w:ind w:firstLine="720"/>
        <w:jc w:val="both"/>
      </w:pPr>
      <w:r>
        <w:t xml:space="preserve">(b)</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corporation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corporation or the corporation's shareholders for an action taken or omission made by the </w:t>
      </w:r>
      <w:r>
        <w:rPr>
          <w:u w:val="single"/>
        </w:rPr>
        <w:t xml:space="preserve">individual</w:t>
      </w:r>
      <w:r>
        <w:t xml:space="preserve"> [</w:t>
      </w:r>
      <w:r>
        <w:rPr>
          <w:strike/>
        </w:rPr>
        <w:t xml:space="preserve">person</w:t>
      </w:r>
      <w:r>
        <w:t xml:space="preserve">] in that capacity, except for an act or omission constituting fraud or wilful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21.555, Business Organizations Code, is amended to read as follows:</w:t>
      </w:r>
    </w:p>
    <w:p w:rsidR="003F3435" w:rsidRDefault="0032493E">
      <w:pPr>
        <w:spacing w:line="480" w:lineRule="auto"/>
        <w:ind w:firstLine="720"/>
        <w:jc w:val="both"/>
      </w:pPr>
      <w:r>
        <w:t xml:space="preserve">Sec.</w:t>
      </w:r>
      <w:r xml:space="preserve">
        <w:t> </w:t>
      </w:r>
      <w:r>
        <w:t xml:space="preserve">21.555.</w:t>
      </w:r>
      <w:r xml:space="preserve">
        <w:t> </w:t>
      </w:r>
      <w:r xml:space="preserve">
        <w:t> </w:t>
      </w:r>
      <w:r>
        <w:t xml:space="preserve">STAY OF PROCEEDING.  (a)  If the [</w:t>
      </w:r>
      <w:r>
        <w:rPr>
          <w:strike/>
        </w:rPr>
        <w:t xml:space="preserve">domestic or foreign</w:t>
      </w:r>
      <w:r>
        <w:t xml:space="preserve">] corporation that is the subject of a derivative proceeding commences an inquiry into the allegations made in a demand or petition and the person or group of persons described by Section 21.554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corporation </w:t>
      </w:r>
      <w:r>
        <w:rPr>
          <w:u w:val="single"/>
        </w:rPr>
        <w:t xml:space="preserve">must</w:t>
      </w:r>
      <w:r>
        <w:t xml:space="preserve"> [</w:t>
      </w:r>
      <w:r>
        <w:rPr>
          <w:strike/>
        </w:rPr>
        <w:t xml:space="preserve">shall</w:t>
      </w:r>
      <w:r>
        <w:t xml:space="preserve">] provide the court with a written statement agreeing to advise the court and the shareholder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w:t>
      </w:r>
      <w:r>
        <w:rPr>
          <w:u w:val="single"/>
        </w:rPr>
        <w:t xml:space="preserve">motion</w:t>
      </w:r>
      <w:r>
        <w:t xml:space="preserve"> [</w:t>
      </w:r>
      <w:r>
        <w:rPr>
          <w:strike/>
        </w:rPr>
        <w:t xml:space="preserve">application</w:t>
      </w:r>
      <w:r>
        <w:t xml:space="preserve">],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corporation provides the court and the shareholder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stay is ordered by the court, the stay may be renewed for one or more additional 60-day periods if the domestic or foreign corporation provides the court and the shareholder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21.556, Business Organizations Code, is amended to read as follows:</w:t>
      </w:r>
    </w:p>
    <w:p w:rsidR="003F3435" w:rsidRDefault="0032493E">
      <w:pPr>
        <w:spacing w:line="480" w:lineRule="auto"/>
        <w:ind w:firstLine="720"/>
        <w:jc w:val="both"/>
      </w:pPr>
      <w:r>
        <w:t xml:space="preserve">Sec.</w:t>
      </w:r>
      <w:r xml:space="preserve">
        <w:t> </w:t>
      </w:r>
      <w:r>
        <w:t xml:space="preserve">21.556.</w:t>
      </w:r>
      <w:r xml:space="preserve">
        <w:t> </w:t>
      </w:r>
      <w:r xml:space="preserve">
        <w:t> </w:t>
      </w:r>
      <w:r>
        <w:t xml:space="preserve">DISCOVERY.  (a)  If a [</w:t>
      </w:r>
      <w:r>
        <w:rPr>
          <w:strike/>
        </w:rPr>
        <w:t xml:space="preserve">domestic or foreign</w:t>
      </w:r>
      <w:r>
        <w:t xml:space="preserve">] corporation proposes to dismiss a derivative proceeding under Section 21.558, discovery by a shareholder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21.554 are</w:t>
      </w:r>
      <w:r>
        <w:t xml:space="preserve"> [</w:t>
      </w:r>
      <w:r>
        <w:rPr>
          <w:strike/>
        </w:rPr>
        <w:t xml:space="preserve">21.558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21.558</w:t>
      </w:r>
      <w:r>
        <w:t xml:space="preserve">] has not been made by an independent and disinterested person or group in accordance with </w:t>
      </w:r>
      <w:r>
        <w:rPr>
          <w:u w:val="single"/>
        </w:rPr>
        <w:t xml:space="preserve">Sections 21.554 and 21.558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21.557, Business Organizations Code, is amended to read as follows:</w:t>
      </w:r>
    </w:p>
    <w:p w:rsidR="003F3435" w:rsidRDefault="0032493E">
      <w:pPr>
        <w:spacing w:line="480" w:lineRule="auto"/>
        <w:ind w:firstLine="720"/>
        <w:jc w:val="both"/>
      </w:pPr>
      <w:r>
        <w:t xml:space="preserve">Sec.</w:t>
      </w:r>
      <w:r xml:space="preserve">
        <w:t> </w:t>
      </w:r>
      <w:r>
        <w:t xml:space="preserve">21.557.</w:t>
      </w:r>
      <w:r xml:space="preserve">
        <w:t> </w:t>
      </w:r>
      <w:r xml:space="preserve">
        <w:t> </w:t>
      </w:r>
      <w:r>
        <w:t xml:space="preserve">TOLLING OF STATUTE OF LIMITATIONS.  A written demand filed with the corporation under Section 21.553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21.553</w:t>
      </w:r>
      <w:r>
        <w:t xml:space="preserve"> [</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21.555, including all continuations of the stay</w:t>
      </w:r>
      <w:r>
        <w:t xml:space="preserve"> </w:t>
      </w:r>
      <w:r>
        <w:t xml:space="preserve">[</w:t>
      </w:r>
      <w:r>
        <w:rPr>
          <w:strike/>
        </w:rPr>
        <w:t xml:space="preserve">date the corporation advises the shareholder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21.558, Business Organizations Code, is amended to read as follows:</w:t>
      </w:r>
    </w:p>
    <w:p w:rsidR="003F3435" w:rsidRDefault="0032493E">
      <w:pPr>
        <w:spacing w:line="480" w:lineRule="auto"/>
        <w:ind w:firstLine="720"/>
        <w:jc w:val="both"/>
      </w:pPr>
      <w:r>
        <w:t xml:space="preserve">Sec.</w:t>
      </w:r>
      <w:r xml:space="preserve">
        <w:t> </w:t>
      </w:r>
      <w:r>
        <w:t xml:space="preserve">21.558.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shareholder if:</w:t>
      </w:r>
    </w:p>
    <w:p w:rsidR="003F3435" w:rsidRDefault="0032493E">
      <w:pPr>
        <w:spacing w:line="480" w:lineRule="auto"/>
        <w:ind w:firstLine="2160"/>
        <w:jc w:val="both"/>
      </w:pPr>
      <w:r>
        <w:t xml:space="preserve">(A)</w:t>
      </w:r>
      <w:r xml:space="preserve">
        <w:t> </w:t>
      </w:r>
      <w:r xml:space="preserve">
        <w:t> </w:t>
      </w:r>
      <w:r>
        <w:t xml:space="preserve">the majority of the board of directors consists of independent and disinterested directors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21.554(a)(3); or</w:t>
      </w:r>
    </w:p>
    <w:p w:rsidR="003F3435" w:rsidRDefault="0032493E">
      <w:pPr>
        <w:spacing w:line="480" w:lineRule="auto"/>
        <w:ind w:firstLine="2160"/>
        <w:jc w:val="both"/>
      </w:pPr>
      <w:r>
        <w:t xml:space="preserve">(C)</w:t>
      </w:r>
      <w:r xml:space="preserve">
        <w:t> </w:t>
      </w:r>
      <w:r xml:space="preserve">
        <w:t> </w:t>
      </w:r>
      <w:r>
        <w:t xml:space="preserve">the corporation presents prima facie evidence that demonstrates that the </w:t>
      </w:r>
      <w:r>
        <w:rPr>
          <w:u w:val="single"/>
        </w:rPr>
        <w:t xml:space="preserve">applicable person or persons making the determination</w:t>
      </w:r>
      <w:r>
        <w:t xml:space="preserve"> [</w:t>
      </w:r>
      <w:r>
        <w:rPr>
          <w:strike/>
        </w:rPr>
        <w:t xml:space="preserve">directors appointed</w:t>
      </w:r>
      <w:r>
        <w:t xml:space="preserve">] under Section </w:t>
      </w:r>
      <w:r>
        <w:rPr>
          <w:u w:val="single"/>
        </w:rPr>
        <w:t xml:space="preserve">21.554(a)</w:t>
      </w:r>
      <w:r>
        <w:t xml:space="preserve"> [</w:t>
      </w:r>
      <w:r>
        <w:rPr>
          <w:strike/>
        </w:rPr>
        <w:t xml:space="preserve">21.554(a)(2)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corporation in any other circumstance.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21.559, Business Organizations Code, is amended to read as follows:</w:t>
      </w:r>
    </w:p>
    <w:p w:rsidR="003F3435" w:rsidRDefault="0032493E">
      <w:pPr>
        <w:spacing w:line="480" w:lineRule="auto"/>
        <w:ind w:firstLine="720"/>
        <w:jc w:val="both"/>
      </w:pPr>
      <w:r>
        <w:t xml:space="preserve">Sec.</w:t>
      </w:r>
      <w:r xml:space="preserve">
        <w:t> </w:t>
      </w:r>
      <w:r>
        <w:t xml:space="preserve">21.559.</w:t>
      </w:r>
      <w:r xml:space="preserve">
        <w:t> </w:t>
      </w:r>
      <w:r xml:space="preserve">
        <w:t> </w:t>
      </w:r>
      <w:r>
        <w:rPr>
          <w:u w:val="single"/>
        </w:rPr>
        <w:t xml:space="preserve">ALLEGATIONS</w:t>
      </w:r>
      <w:r>
        <w:t xml:space="preserve"> [</w:t>
      </w:r>
      <w:r>
        <w:rPr>
          <w:strike/>
        </w:rPr>
        <w:t xml:space="preserve">PROCEEDING INSTITUTED</w:t>
      </w:r>
      <w:r>
        <w:t xml:space="preserve">] AFTER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21.554 and 21.558.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21.561, Business Organizations Code, is amended to read as follows:</w:t>
      </w:r>
    </w:p>
    <w:p w:rsidR="003F3435" w:rsidRDefault="0032493E">
      <w:pPr>
        <w:spacing w:line="480" w:lineRule="auto"/>
        <w:ind w:firstLine="720"/>
        <w:jc w:val="both"/>
      </w:pPr>
      <w:r>
        <w:t xml:space="preserve">Sec.</w:t>
      </w:r>
      <w:r xml:space="preserve">
        <w:t> </w:t>
      </w:r>
      <w:r>
        <w:t xml:space="preserve">21.561.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corporation [</w:t>
      </w:r>
      <w:r>
        <w:rPr>
          <w:strike/>
        </w:rPr>
        <w:t xml:space="preserve">or a corporate defendant</w:t>
      </w:r>
      <w:r>
        <w:t xml:space="preserve">]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corporation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corporation;</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corporation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21.562, Business Organizations Code, is amended to read as follows:</w:t>
      </w:r>
    </w:p>
    <w:p w:rsidR="003F3435" w:rsidRDefault="0032493E">
      <w:pPr>
        <w:spacing w:line="480" w:lineRule="auto"/>
        <w:ind w:firstLine="720"/>
        <w:jc w:val="both"/>
      </w:pPr>
      <w:r>
        <w:t xml:space="preserve">Sec.</w:t>
      </w:r>
      <w:r xml:space="preserve">
        <w:t> </w:t>
      </w:r>
      <w:r>
        <w:t xml:space="preserve">21.562.</w:t>
      </w:r>
      <w:r xml:space="preserve">
        <w:t> </w:t>
      </w:r>
      <w:r xml:space="preserve">
        <w:t> </w:t>
      </w:r>
      <w:r>
        <w:t xml:space="preserve">APPLICATION TO FOREIGN CORPORATIONS.  (a)  In a derivative proceeding brought in the right of a foreign corporation, the matters covered by this subchapter are governed by the laws of the jurisdiction of </w:t>
      </w:r>
      <w:r>
        <w:rPr>
          <w:u w:val="single"/>
        </w:rPr>
        <w:t xml:space="preserve">formation</w:t>
      </w:r>
      <w:r>
        <w:t xml:space="preserve"> [</w:t>
      </w:r>
      <w:r>
        <w:rPr>
          <w:strike/>
        </w:rPr>
        <w:t xml:space="preserve">incorporation</w:t>
      </w:r>
      <w:r>
        <w:t xml:space="preserve">] of the foreign corporation, except for Sections 21.555, 21.560, and 21.561, which are procedural provisions and do not relate to the internal affairs of the foreign corporation</w:t>
      </w:r>
      <w:r>
        <w:rPr>
          <w:u w:val="single"/>
        </w:rPr>
        <w:t xml:space="preserve">, unless applying the laws of the jurisdiction of formation of the foreign corporation requires otherwise with respect to Section 21.555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corporation under Section </w:t>
      </w:r>
      <w:r>
        <w:rPr>
          <w:u w:val="single"/>
        </w:rPr>
        <w:t xml:space="preserve">21.555</w:t>
      </w:r>
      <w:r>
        <w:t xml:space="preserve"> [</w:t>
      </w:r>
      <w:r>
        <w:rPr>
          <w:strike/>
        </w:rPr>
        <w:t xml:space="preserve">21.554</w:t>
      </w:r>
      <w:r>
        <w:t xml:space="preserve">], a reference to a person or group of persons described by </w:t>
      </w:r>
      <w:r>
        <w:rPr>
          <w:u w:val="single"/>
        </w:rPr>
        <w:t xml:space="preserve">Section 21.554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incorporation</w:t>
      </w:r>
      <w:r>
        <w:t xml:space="preserve">] of the foreign corporation to </w:t>
      </w:r>
      <w:r>
        <w:rPr>
          <w:u w:val="single"/>
        </w:rPr>
        <w:t xml:space="preserve">make the determination described by Section 21.554(a)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incorporation</w:t>
      </w:r>
      <w:r>
        <w:t xml:space="preserve">] of the foreign corporation.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21.563, Business Organizations Code, is amended to read as follows:</w:t>
      </w:r>
    </w:p>
    <w:p w:rsidR="003F3435" w:rsidRDefault="0032493E">
      <w:pPr>
        <w:spacing w:line="480" w:lineRule="auto"/>
        <w:ind w:firstLine="720"/>
        <w:jc w:val="both"/>
      </w:pPr>
      <w:r>
        <w:t xml:space="preserve">Sec.</w:t>
      </w:r>
      <w:r xml:space="preserve">
        <w:t> </w:t>
      </w:r>
      <w:r>
        <w:t xml:space="preserve">21.563.</w:t>
      </w:r>
      <w:r xml:space="preserve">
        <w:t> </w:t>
      </w:r>
      <w:r xml:space="preserve">
        <w:t> </w:t>
      </w:r>
      <w:r>
        <w:t xml:space="preserve">CLOSELY HELD CORPORATION.  (a)  In this section, "closely held corporation" means a corporation that has:</w:t>
      </w:r>
    </w:p>
    <w:p w:rsidR="003F3435" w:rsidRDefault="0032493E">
      <w:pPr>
        <w:spacing w:line="480" w:lineRule="auto"/>
        <w:ind w:firstLine="1440"/>
        <w:jc w:val="both"/>
      </w:pPr>
      <w:r>
        <w:t xml:space="preserve">(1)</w:t>
      </w:r>
      <w:r xml:space="preserve">
        <w:t> </w:t>
      </w:r>
      <w:r xml:space="preserve">
        <w:t> </w:t>
      </w:r>
      <w:r>
        <w:t xml:space="preserve">fewer than 35 shareholders; and</w:t>
      </w:r>
    </w:p>
    <w:p w:rsidR="003F3435" w:rsidRDefault="0032493E">
      <w:pPr>
        <w:spacing w:line="480" w:lineRule="auto"/>
        <w:ind w:firstLine="1440"/>
        <w:jc w:val="both"/>
      </w:pPr>
      <w:r>
        <w:t xml:space="preserve">(2)</w:t>
      </w:r>
      <w:r xml:space="preserve">
        <w:t> </w:t>
      </w:r>
      <w:r xml:space="preserve">
        <w:t> </w:t>
      </w:r>
      <w:r>
        <w:t xml:space="preserve">no shares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21.552-21.560</w:t>
      </w:r>
      <w:r>
        <w:t xml:space="preserve"> [</w:t>
      </w:r>
      <w:r>
        <w:rPr>
          <w:strike/>
        </w:rPr>
        <w:t xml:space="preserve">21.552-21.559</w:t>
      </w:r>
      <w:r>
        <w:t xml:space="preserve">] do not apply to a </w:t>
      </w:r>
      <w:r>
        <w:rPr>
          <w:u w:val="single"/>
        </w:rPr>
        <w:t xml:space="preserve">claim or a derivative proceeding by a shareholder of a</w:t>
      </w:r>
      <w:r>
        <w:t xml:space="preserve"> closely held corporation </w:t>
      </w:r>
      <w:r>
        <w:rPr>
          <w:u w:val="single"/>
        </w:rPr>
        <w:t xml:space="preserve">against a director, officer, or shareholder of the corporation.  In the event the claim or derivative proceeding is also made against a person who is not that director, officer, or shareholder, this subsection applies only to the claim or derivative proceeding against the director, officer, or shareholder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21.552-21.560 do not apply because of Subsection (b) and if</w:t>
      </w:r>
      <w:r>
        <w:t xml:space="preserve"> </w:t>
      </w:r>
      <w:r>
        <w:t xml:space="preserve">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shareholder of a closely held corporation may be treated by a court as a direct action brought by the shareholder for the shareholder's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shareholder may be paid directly to the plaintiff or to the corporation if necessary to protect the interests of creditors or other shareholders of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shareholder has a direct cause of action or right to sue a director, officer, or shareholder,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101.451, Business Organizations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"Managing entity" means an entity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of a limited liability company that is managed by managers;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a limited liability company that is managed by members who are entitled to manage the company.</w:t>
      </w:r>
    </w:p>
    <w:p w:rsidR="003F3435" w:rsidRDefault="0032493E">
      <w:pPr>
        <w:spacing w:line="480" w:lineRule="auto"/>
        <w:ind w:firstLine="1440"/>
        <w:jc w:val="both"/>
      </w:pPr>
      <w:r>
        <w:rPr>
          <w:u w:val="single"/>
        </w:rPr>
        <w:t xml:space="preserve">(3)</w:t>
      </w:r>
      <w:r xml:space="preserve">
        <w:t> </w:t>
      </w:r>
      <w:r xml:space="preserve">
        <w:t> </w:t>
      </w:r>
      <w:r>
        <w:t xml:space="preserve">"Member" </w:t>
      </w:r>
      <w:r>
        <w:rPr>
          <w:u w:val="single"/>
        </w:rPr>
        <w:t xml:space="preserve">means</w:t>
      </w:r>
      <w:r>
        <w:t xml:space="preserve"> [</w:t>
      </w:r>
      <w:r>
        <w:rPr>
          <w:strike/>
        </w:rPr>
        <w:t xml:space="preserve">includes</w:t>
      </w:r>
      <w:r>
        <w:t xml:space="preserve">] a person who </w:t>
      </w:r>
      <w:r>
        <w:rPr>
          <w:u w:val="single"/>
        </w:rPr>
        <w:t xml:space="preserve">is a member or is an assignee of a membership interest or a person who</w:t>
      </w:r>
      <w:r>
        <w:t xml:space="preserve">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101.452, Business Organizations Code, is amended to read as follows:</w:t>
      </w:r>
    </w:p>
    <w:p w:rsidR="003F3435" w:rsidRDefault="0032493E">
      <w:pPr>
        <w:spacing w:line="480" w:lineRule="auto"/>
        <w:ind w:firstLine="720"/>
        <w:jc w:val="both"/>
      </w:pPr>
      <w:r>
        <w:t xml:space="preserve">Sec.</w:t>
      </w:r>
      <w:r xml:space="preserve">
        <w:t> </w:t>
      </w:r>
      <w:r>
        <w:t xml:space="preserve">101.452.</w:t>
      </w:r>
      <w:r xml:space="preserve">
        <w:t> </w:t>
      </w:r>
      <w:r xml:space="preserve">
        <w:t> </w:t>
      </w:r>
      <w:r>
        <w:t xml:space="preserve">STANDING TO BRING PROCEEDING.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member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member:</w:t>
      </w:r>
    </w:p>
    <w:p w:rsidR="003F3435" w:rsidRDefault="0032493E">
      <w:pPr>
        <w:spacing w:line="480" w:lineRule="auto"/>
        <w:ind w:firstLine="2160"/>
        <w:jc w:val="both"/>
      </w:pPr>
      <w:r>
        <w:t xml:space="preserve">(A)</w:t>
      </w:r>
      <w:r xml:space="preserve">
        <w:t> </w:t>
      </w:r>
      <w:r xml:space="preserve">
        <w:t> </w:t>
      </w:r>
      <w:r>
        <w:t xml:space="preserve">was a member of the limited liability company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member by operation of law </w:t>
      </w:r>
      <w:r>
        <w:rPr>
          <w:u w:val="single"/>
        </w:rPr>
        <w:t xml:space="preserve">originating</w:t>
      </w:r>
      <w:r>
        <w:t xml:space="preserve"> from a person that was a member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liability company, a member of that limited liability company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101.453(b),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member has been [</w:t>
      </w:r>
      <w:r>
        <w:rPr>
          <w:strike/>
        </w:rPr>
        <w:t xml:space="preserve">previously</w:t>
      </w:r>
      <w:r>
        <w:t xml:space="preserve">] notified that the demand has been rejected by the limited liability company;</w:t>
      </w:r>
    </w:p>
    <w:p w:rsidR="003F3435" w:rsidRDefault="0032493E">
      <w:pPr>
        <w:spacing w:line="480" w:lineRule="auto"/>
        <w:ind w:firstLine="1440"/>
        <w:jc w:val="both"/>
      </w:pPr>
      <w:r>
        <w:t xml:space="preserve">(2)</w:t>
      </w:r>
      <w:r xml:space="preserve">
        <w:t> </w:t>
      </w:r>
      <w:r xml:space="preserve">
        <w:t> </w:t>
      </w:r>
      <w:r>
        <w:t xml:space="preserve">the limited liability company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limited liability company would result by waiting for the expiration of the 90-day period.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101.454, Business Organizations Code, is amended to read as follows:</w:t>
      </w:r>
    </w:p>
    <w:p w:rsidR="003F3435" w:rsidRDefault="0032493E">
      <w:pPr>
        <w:spacing w:line="480" w:lineRule="auto"/>
        <w:ind w:firstLine="720"/>
        <w:jc w:val="both"/>
      </w:pPr>
      <w:r>
        <w:t xml:space="preserve">Sec.</w:t>
      </w:r>
      <w:r xml:space="preserve">
        <w:t> </w:t>
      </w:r>
      <w:r>
        <w:t xml:space="preserve">101.454.</w:t>
      </w:r>
      <w:r xml:space="preserve">
        <w:t> </w:t>
      </w:r>
      <w:r xml:space="preserve">
        <w:t> </w:t>
      </w:r>
      <w:r>
        <w:t xml:space="preserve">DETERMINATION BY GOVERNING OR INDEPENDENT PERSONS.  (a)  The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governing persons </w:t>
      </w:r>
      <w:r>
        <w:rPr>
          <w:u w:val="single"/>
        </w:rPr>
        <w:t xml:space="preserve">of the limited liability company, whether one or more, even if the independent and disinterested governing persons are not a majority of the governing persons of the limited liability company</w:t>
      </w:r>
      <w:r>
        <w:t xml:space="preserve"> [</w:t>
      </w:r>
      <w:r>
        <w:rPr>
          <w:strike/>
        </w:rPr>
        <w:t xml:space="preserve">present at a meeting of the governing authority at which interested governing persons are not present at the time of the vote if the independent and disinterested governing persons constitute a quorum of the governing authority</w:t>
      </w:r>
      <w:r>
        <w:t xml:space="preserve">];</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governing persons appointed by the majority of one or more independent and disinterested governing persons </w:t>
      </w:r>
      <w:r>
        <w:rPr>
          <w:u w:val="single"/>
        </w:rPr>
        <w:t xml:space="preserve">of the limited liability company, even if the appointing independent and disinterested governing persons are not a majority of the governing persons of the limited liability company</w:t>
      </w:r>
      <w:r>
        <w:t xml:space="preserve"> [</w:t>
      </w:r>
      <w:r>
        <w:rPr>
          <w:strike/>
        </w:rPr>
        <w:t xml:space="preserve">present at a meeting of the governing authority, regardless of whether the independent and disinterested governing persons constitute a quorum of the governing authority</w:t>
      </w:r>
      <w:r>
        <w:t xml:space="preserve">];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limited liability company listing the names of the </w:t>
      </w:r>
      <w:r>
        <w:rPr>
          <w:u w:val="single"/>
        </w:rPr>
        <w:t xml:space="preserve">individuals</w:t>
      </w:r>
      <w:r>
        <w:t xml:space="preserve"> [</w:t>
      </w:r>
      <w:r>
        <w:rPr>
          <w:strike/>
        </w:rPr>
        <w:t xml:space="preserve">persons</w:t>
      </w:r>
      <w:r>
        <w:t xml:space="preserve">] to be appointed and stating that, to the best of the limited liability company's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101.458.</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managing entity of the limited liability company;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managing entity.</w:t>
      </w:r>
    </w:p>
    <w:p w:rsidR="003F3435" w:rsidRDefault="0032493E">
      <w:pPr>
        <w:spacing w:line="480" w:lineRule="auto"/>
        <w:ind w:firstLine="720"/>
        <w:jc w:val="both"/>
      </w:pPr>
      <w:r>
        <w:rPr>
          <w:u w:val="single"/>
        </w:rPr>
        <w:t xml:space="preserve">(c)</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limited liability company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limited liability company or the limited liability company's members for an action taken or omission made by the </w:t>
      </w:r>
      <w:r>
        <w:rPr>
          <w:u w:val="single"/>
        </w:rPr>
        <w:t xml:space="preserve">individual</w:t>
      </w:r>
      <w:r>
        <w:t xml:space="preserve"> [</w:t>
      </w:r>
      <w:r>
        <w:rPr>
          <w:strike/>
        </w:rPr>
        <w:t xml:space="preserve">person</w:t>
      </w:r>
      <w:r>
        <w:t xml:space="preserve">] in that capacity, except for acts or omissions constituting fraud or wilful misconduct.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101.455, Business Organizations Code, is amended to read as follows:</w:t>
      </w:r>
    </w:p>
    <w:p w:rsidR="003F3435" w:rsidRDefault="0032493E">
      <w:pPr>
        <w:spacing w:line="480" w:lineRule="auto"/>
        <w:ind w:firstLine="720"/>
        <w:jc w:val="both"/>
      </w:pPr>
      <w:r>
        <w:t xml:space="preserve">Sec.</w:t>
      </w:r>
      <w:r xml:space="preserve">
        <w:t> </w:t>
      </w:r>
      <w:r>
        <w:t xml:space="preserve">101.455.</w:t>
      </w:r>
      <w:r xml:space="preserve">
        <w:t> </w:t>
      </w:r>
      <w:r xml:space="preserve">
        <w:t> </w:t>
      </w:r>
      <w:r>
        <w:t xml:space="preserve">STAY OF PROCEEDING.  (a)  If the [</w:t>
      </w:r>
      <w:r>
        <w:rPr>
          <w:strike/>
        </w:rPr>
        <w:t xml:space="preserve">domestic or foreign</w:t>
      </w:r>
      <w:r>
        <w:t xml:space="preserve">] limited liability company that is the subject of a derivative proceeding commences an inquiry into the allegations made in a demand or petition and the person or group of persons described by Section 101.454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limited liability company </w:t>
      </w:r>
      <w:r>
        <w:rPr>
          <w:u w:val="single"/>
        </w:rPr>
        <w:t xml:space="preserve">must</w:t>
      </w:r>
      <w:r>
        <w:t xml:space="preserve"> [</w:t>
      </w:r>
      <w:r>
        <w:rPr>
          <w:strike/>
        </w:rPr>
        <w:t xml:space="preserve">shall</w:t>
      </w:r>
      <w:r>
        <w:t xml:space="preserve">] provide the court with a written statement agreeing to advise the court and the member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motion,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limited liability company provides the court and the member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limited liability company</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date on which the court orders the stay, the stay may be renewed for one or more additional 60-day periods if the domestic or foreign limited liability company provides the court and the member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101.456, Business Organizations Code, is amended to read as follows:</w:t>
      </w:r>
    </w:p>
    <w:p w:rsidR="003F3435" w:rsidRDefault="0032493E">
      <w:pPr>
        <w:spacing w:line="480" w:lineRule="auto"/>
        <w:ind w:firstLine="720"/>
        <w:jc w:val="both"/>
      </w:pPr>
      <w:r>
        <w:t xml:space="preserve">Sec.</w:t>
      </w:r>
      <w:r xml:space="preserve">
        <w:t> </w:t>
      </w:r>
      <w:r>
        <w:t xml:space="preserve">101.456.</w:t>
      </w:r>
      <w:r xml:space="preserve">
        <w:t> </w:t>
      </w:r>
      <w:r xml:space="preserve">
        <w:t> </w:t>
      </w:r>
      <w:r>
        <w:t xml:space="preserve">DISCOVERY.  (a)  If a [</w:t>
      </w:r>
      <w:r>
        <w:rPr>
          <w:strike/>
        </w:rPr>
        <w:t xml:space="preserve">domestic or foreign</w:t>
      </w:r>
      <w:r>
        <w:t xml:space="preserve">] limited liability company proposes to dismiss a derivative proceeding under Section 101.458, discovery by a member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101.454 are</w:t>
      </w:r>
      <w:r>
        <w:t xml:space="preserve"> [</w:t>
      </w:r>
      <w:r>
        <w:rPr>
          <w:strike/>
        </w:rPr>
        <w:t xml:space="preserve">101.458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101.458</w:t>
      </w:r>
      <w:r>
        <w:t xml:space="preserve">] has not been made by an independent and disinterested person or group in accordance with </w:t>
      </w:r>
      <w:r>
        <w:rPr>
          <w:u w:val="single"/>
        </w:rPr>
        <w:t xml:space="preserve">Sections 101.454 and 101.458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153.403</w:t>
      </w:r>
      <w:r>
        <w:t xml:space="preserve"> </w:t>
      </w:r>
      <w:r>
        <w:t xml:space="preserve">[</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153.405, including all continuations of the stay</w:t>
      </w:r>
      <w:r>
        <w:t xml:space="preserve"> </w:t>
      </w:r>
      <w:r>
        <w:t xml:space="preserve">[</w:t>
      </w:r>
      <w:r>
        <w:rPr>
          <w:strike/>
        </w:rPr>
        <w:t xml:space="preserve">date the limited liability company advises the member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101.458, Business Organizations Code, is amended to read as follows:</w:t>
      </w:r>
    </w:p>
    <w:p w:rsidR="003F3435" w:rsidRDefault="0032493E">
      <w:pPr>
        <w:spacing w:line="480" w:lineRule="auto"/>
        <w:ind w:firstLine="720"/>
        <w:jc w:val="both"/>
      </w:pPr>
      <w:r>
        <w:t xml:space="preserve">Sec.</w:t>
      </w:r>
      <w:r xml:space="preserve">
        <w:t> </w:t>
      </w:r>
      <w:r>
        <w:t xml:space="preserve">101.458.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member if:</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applicable person or persons making the determination under Section 101.454(a)(1) or (2) are</w:t>
      </w:r>
      <w:r>
        <w:t xml:space="preserve"> [</w:t>
      </w:r>
      <w:r>
        <w:rPr>
          <w:strike/>
        </w:rPr>
        <w:t xml:space="preserve">majority of the governing authority consists of</w:t>
      </w:r>
      <w:r>
        <w:t xml:space="preserve">] independent and disinterested [</w:t>
      </w:r>
      <w:r>
        <w:rPr>
          <w:strike/>
        </w:rPr>
        <w:t xml:space="preserve">persons</w:t>
      </w:r>
      <w:r>
        <w:t xml:space="preserve">]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101.454(a)(3); or</w:t>
      </w:r>
    </w:p>
    <w:p w:rsidR="003F3435" w:rsidRDefault="0032493E">
      <w:pPr>
        <w:spacing w:line="480" w:lineRule="auto"/>
        <w:ind w:firstLine="2160"/>
        <w:jc w:val="both"/>
      </w:pPr>
      <w:r>
        <w:t xml:space="preserve">(C)</w:t>
      </w:r>
      <w:r xml:space="preserve">
        <w:t> </w:t>
      </w:r>
      <w:r xml:space="preserve">
        <w:t> </w:t>
      </w:r>
      <w:r>
        <w:t xml:space="preserve">the limited liability company presents prima facie evidence that demonstrates that the </w:t>
      </w:r>
      <w:r>
        <w:rPr>
          <w:u w:val="single"/>
        </w:rPr>
        <w:t xml:space="preserve">applicable person or</w:t>
      </w:r>
      <w:r>
        <w:t xml:space="preserve"> persons </w:t>
      </w:r>
      <w:r>
        <w:rPr>
          <w:u w:val="single"/>
        </w:rPr>
        <w:t xml:space="preserve">making the determination</w:t>
      </w:r>
      <w:r>
        <w:t xml:space="preserve"> [</w:t>
      </w:r>
      <w:r>
        <w:rPr>
          <w:strike/>
        </w:rPr>
        <w:t xml:space="preserve">appointed</w:t>
      </w:r>
      <w:r>
        <w:t xml:space="preserve">] under Section </w:t>
      </w:r>
      <w:r>
        <w:rPr>
          <w:u w:val="single"/>
        </w:rPr>
        <w:t xml:space="preserve">101.454(a)</w:t>
      </w:r>
      <w:r>
        <w:t xml:space="preserve"> [</w:t>
      </w:r>
      <w:r>
        <w:rPr>
          <w:strike/>
        </w:rPr>
        <w:t xml:space="preserve">101.454(a)(2)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limited liability company in any other circumstance.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101.459, Business Organizations Code, is amended to read as follows:</w:t>
      </w:r>
    </w:p>
    <w:p w:rsidR="003F3435" w:rsidRDefault="0032493E">
      <w:pPr>
        <w:spacing w:line="480" w:lineRule="auto"/>
        <w:ind w:firstLine="720"/>
        <w:jc w:val="both"/>
      </w:pPr>
      <w:r>
        <w:t xml:space="preserve">Sec.</w:t>
      </w:r>
      <w:r xml:space="preserve">
        <w:t> </w:t>
      </w:r>
      <w:r>
        <w:t xml:space="preserve">101.459.</w:t>
      </w:r>
      <w:r xml:space="preserve">
        <w:t> </w:t>
      </w:r>
      <w:r xml:space="preserve">
        <w:t> </w:t>
      </w:r>
      <w:r>
        <w:t xml:space="preserve">ALLEGATIONS </w:t>
      </w:r>
      <w:r>
        <w:rPr>
          <w:u w:val="single"/>
        </w:rPr>
        <w:t xml:space="preserve">AFTER</w:t>
      </w:r>
      <w:r>
        <w:t xml:space="preserve"> [</w:t>
      </w:r>
      <w:r>
        <w:rPr>
          <w:strike/>
        </w:rPr>
        <w:t xml:space="preserve">IF</w:t>
      </w:r>
      <w:r>
        <w:t xml:space="preserve">]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101.454 and 101.458.</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101.461, Business Organizations Code, is amended to read as follows:</w:t>
      </w:r>
    </w:p>
    <w:p w:rsidR="003F3435" w:rsidRDefault="0032493E">
      <w:pPr>
        <w:spacing w:line="480" w:lineRule="auto"/>
        <w:ind w:firstLine="720"/>
        <w:jc w:val="both"/>
      </w:pPr>
      <w:r>
        <w:t xml:space="preserve">Sec.</w:t>
      </w:r>
      <w:r xml:space="preserve">
        <w:t> </w:t>
      </w:r>
      <w:r>
        <w:t xml:space="preserve">101.461.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w:t>
      </w:r>
      <w:r>
        <w:rPr>
          <w:u w:val="single"/>
        </w:rPr>
        <w:t xml:space="preserve">in</w:t>
      </w:r>
      <w:r>
        <w:t xml:space="preserve"> [</w:t>
      </w:r>
      <w:r>
        <w:rPr>
          <w:strike/>
        </w:rPr>
        <w:t xml:space="preserve">of</w:t>
      </w:r>
      <w:r>
        <w:t xml:space="preserve">]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limited liability company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limited liability company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limited liability company;</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limited liability company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101.462, Business Organizations Code, is amended to read as follows:</w:t>
      </w:r>
    </w:p>
    <w:p w:rsidR="003F3435" w:rsidRDefault="0032493E">
      <w:pPr>
        <w:spacing w:line="480" w:lineRule="auto"/>
        <w:ind w:firstLine="720"/>
        <w:jc w:val="both"/>
      </w:pPr>
      <w:r>
        <w:t xml:space="preserve">Sec.</w:t>
      </w:r>
      <w:r xml:space="preserve">
        <w:t> </w:t>
      </w:r>
      <w:r>
        <w:t xml:space="preserve">101.462.</w:t>
      </w:r>
      <w:r xml:space="preserve">
        <w:t> </w:t>
      </w:r>
      <w:r xml:space="preserve">
        <w:t> </w:t>
      </w:r>
      <w:r>
        <w:t xml:space="preserve">APPLICATION TO FOREIGN LIMITED LIABILITY COMPANIES.  (a)  In a derivative proceeding brought in the right of a foreign limited liability company, the matters covered by this subchapter are governed by the laws of the jurisdiction of </w:t>
      </w:r>
      <w:r>
        <w:rPr>
          <w:u w:val="single"/>
        </w:rPr>
        <w:t xml:space="preserve">formation</w:t>
      </w:r>
      <w:r>
        <w:t xml:space="preserve"> [</w:t>
      </w:r>
      <w:r>
        <w:rPr>
          <w:strike/>
        </w:rPr>
        <w:t xml:space="preserve">organization</w:t>
      </w:r>
      <w:r>
        <w:t xml:space="preserve">] of the foreign limited liability company, except for Sections 101.455, 101.460, and 101.461, which are procedural provisions and do not relate to the internal affairs of the foreign limited liability company</w:t>
      </w:r>
      <w:r>
        <w:rPr>
          <w:u w:val="single"/>
        </w:rPr>
        <w:t xml:space="preserve">, unless applying the laws of the jurisdiction of formation of the foreign limited liability company requires otherwise with respect to Section 101.455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liability company under Section </w:t>
      </w:r>
      <w:r>
        <w:rPr>
          <w:u w:val="single"/>
        </w:rPr>
        <w:t xml:space="preserve">101.455</w:t>
      </w:r>
      <w:r>
        <w:t xml:space="preserve"> [</w:t>
      </w:r>
      <w:r>
        <w:rPr>
          <w:strike/>
        </w:rPr>
        <w:t xml:space="preserve">101.454</w:t>
      </w:r>
      <w:r>
        <w:t xml:space="preserve">], a reference to a person or group of persons described by </w:t>
      </w:r>
      <w:r>
        <w:rPr>
          <w:u w:val="single"/>
        </w:rPr>
        <w:t xml:space="preserve">Section 101.454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organization</w:t>
      </w:r>
      <w:r>
        <w:t xml:space="preserve">] of the foreign limited liability company to </w:t>
      </w:r>
      <w:r>
        <w:rPr>
          <w:u w:val="single"/>
        </w:rPr>
        <w:t xml:space="preserve">make the determination described by Section 101.454(a)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organization</w:t>
      </w:r>
      <w:r>
        <w:t xml:space="preserve">] of the foreign limited liability company.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101.463, Business Organizations Code, is amended to read as follows:</w:t>
      </w:r>
    </w:p>
    <w:p w:rsidR="003F3435" w:rsidRDefault="0032493E">
      <w:pPr>
        <w:spacing w:line="480" w:lineRule="auto"/>
        <w:ind w:firstLine="720"/>
        <w:jc w:val="both"/>
      </w:pPr>
      <w:r>
        <w:t xml:space="preserve">Sec.</w:t>
      </w:r>
      <w:r xml:space="preserve">
        <w:t> </w:t>
      </w:r>
      <w:r>
        <w:t xml:space="preserve">101.463.</w:t>
      </w:r>
      <w:r xml:space="preserve">
        <w:t> </w:t>
      </w:r>
      <w:r xml:space="preserve">
        <w:t> </w:t>
      </w:r>
      <w:r>
        <w:t xml:space="preserve">CLOSELY HELD LIMITED LIABILITY COMPANY.  (a)  In this section, "closely held limited liability company" means a limited liability company that has:</w:t>
      </w:r>
    </w:p>
    <w:p w:rsidR="003F3435" w:rsidRDefault="0032493E">
      <w:pPr>
        <w:spacing w:line="480" w:lineRule="auto"/>
        <w:ind w:firstLine="1440"/>
        <w:jc w:val="both"/>
      </w:pPr>
      <w:r>
        <w:t xml:space="preserve">(1)</w:t>
      </w:r>
      <w:r xml:space="preserve">
        <w:t> </w:t>
      </w:r>
      <w:r xml:space="preserve">
        <w:t> </w:t>
      </w:r>
      <w:r>
        <w:t xml:space="preserve">fewer than 35 members; and</w:t>
      </w:r>
    </w:p>
    <w:p w:rsidR="003F3435" w:rsidRDefault="0032493E">
      <w:pPr>
        <w:spacing w:line="480" w:lineRule="auto"/>
        <w:ind w:firstLine="1440"/>
        <w:jc w:val="both"/>
      </w:pPr>
      <w:r>
        <w:t xml:space="preserve">(2)</w:t>
      </w:r>
      <w:r xml:space="preserve">
        <w:t> </w:t>
      </w:r>
      <w:r xml:space="preserve">
        <w:t> </w:t>
      </w:r>
      <w:r>
        <w:t xml:space="preserve">no membership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101.452-101.460</w:t>
      </w:r>
      <w:r>
        <w:t xml:space="preserve"> [</w:t>
      </w:r>
      <w:r>
        <w:rPr>
          <w:strike/>
        </w:rPr>
        <w:t xml:space="preserve">101.452-101.459</w:t>
      </w:r>
      <w:r>
        <w:t xml:space="preserve">] do not apply to a </w:t>
      </w:r>
      <w:r>
        <w:rPr>
          <w:u w:val="single"/>
        </w:rPr>
        <w:t xml:space="preserve">claim or a derivative proceeding by a member of a</w:t>
      </w:r>
      <w:r>
        <w:t xml:space="preserve"> closely held limited liability company </w:t>
      </w:r>
      <w:r>
        <w:rPr>
          <w:u w:val="single"/>
        </w:rPr>
        <w:t xml:space="preserve">against a governing person, member, or officer of the limited liability company. </w:t>
      </w:r>
      <w:r>
        <w:rPr>
          <w:u w:val="single"/>
        </w:rPr>
        <w:t xml:space="preserve"> </w:t>
      </w:r>
      <w:r>
        <w:rPr>
          <w:u w:val="single"/>
        </w:rPr>
        <w:t xml:space="preserve">In the event the claim or derivative proceeding is also made against a person who is not that governing person, member, or officer, this subsection applies only to the claim or derivative proceeding against the governing person, member, or officer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101.452-101.460 do not apply because of Subsection (b) and if</w:t>
      </w:r>
      <w:r>
        <w:t xml:space="preserve">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member of a closely held limited liability company may be treated by a court as a direct action brought by the member for the member's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member may be paid directly to the plaintiff or to the limited liability company if necessary to protect the interests of creditors or other members of the limited liability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member has a direct cause of action or right to sue a governing person, member,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153.401, Business Organizations Code, is amended to read as follows:</w:t>
      </w:r>
    </w:p>
    <w:p w:rsidR="003F3435" w:rsidRDefault="0032493E">
      <w:pPr>
        <w:spacing w:line="480" w:lineRule="auto"/>
        <w:ind w:firstLine="720"/>
        <w:jc w:val="both"/>
      </w:pPr>
      <w:r>
        <w:t xml:space="preserve">Sec.</w:t>
      </w:r>
      <w:r xml:space="preserve">
        <w:t> </w:t>
      </w:r>
      <w:r>
        <w:t xml:space="preserve">153.401.</w:t>
      </w:r>
      <w:r xml:space="preserve">
        <w:t> </w:t>
      </w:r>
      <w:r xml:space="preserve">
        <w:t> </w:t>
      </w:r>
      <w:r>
        <w:rPr>
          <w:u w:val="single"/>
        </w:rPr>
        <w:t xml:space="preserve">DEFINITIONS</w:t>
      </w:r>
      <w:r>
        <w:t xml:space="preserve"> [</w:t>
      </w:r>
      <w:r>
        <w:rPr>
          <w:strike/>
        </w:rPr>
        <w:t xml:space="preserve">RIGHT TO BRING ACTION</w:t>
      </w:r>
      <w: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"Derivative proceeding" means a civil suit in the right of a domestic limited partnership or, to the extent provided by Section</w:t>
      </w:r>
      <w:r>
        <w:rPr>
          <w:u w:val="single"/>
        </w:rPr>
        <w:t xml:space="preserve"> </w:t>
      </w:r>
      <w:r>
        <w:rPr>
          <w:u w:val="single"/>
        </w:rPr>
        <w:t xml:space="preserve">153.412, in the right of a foreign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partner" means a person who is a limited partner or is an assignee of a partnership interest, including the partnership interest of a general partner</w:t>
      </w:r>
      <w:r>
        <w:t xml:space="preserve"> [</w:t>
      </w:r>
      <w:r>
        <w:rPr>
          <w:strike/>
        </w:rPr>
        <w:t xml:space="preserve">A limited partner may bring an action in a court on behalf of the limited partnership to recover a judgment in the limited partnership's favor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 general partners with authority to bring the action have refused to bring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effort to cause those general partners to bring the action is not likely to succeed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153.402, Business Organizations Code, is amended to read as follows:</w:t>
      </w:r>
    </w:p>
    <w:p w:rsidR="003F3435" w:rsidRDefault="0032493E">
      <w:pPr>
        <w:spacing w:line="480" w:lineRule="auto"/>
        <w:ind w:firstLine="720"/>
        <w:jc w:val="both"/>
      </w:pPr>
      <w:r>
        <w:t xml:space="preserve">Sec.</w:t>
      </w:r>
      <w:r xml:space="preserve">
        <w:t> </w:t>
      </w:r>
      <w:r>
        <w:t xml:space="preserve">153.402.</w:t>
      </w:r>
      <w:r xml:space="preserve">
        <w:t> </w:t>
      </w:r>
      <w:r xml:space="preserve">
        <w:t> </w:t>
      </w:r>
      <w:r>
        <w:rPr>
          <w:u w:val="single"/>
        </w:rPr>
        <w:t xml:space="preserve">STANDING TO BRING PROCEEDING</w:t>
      </w:r>
      <w:r>
        <w:t xml:space="preserve"> [</w:t>
      </w:r>
      <w:r>
        <w:rPr>
          <w:strike/>
        </w:rPr>
        <w:t xml:space="preserve">PROPER PLAINTIFF</w:t>
      </w:r>
      <w:r>
        <w:t xml:space="preserve">].  </w:t>
      </w:r>
      <w:r>
        <w:rPr>
          <w:u w:val="single"/>
        </w:rPr>
        <w:t xml:space="preserve">(a)</w:t>
      </w:r>
      <w:r>
        <w:rPr>
          <w:u w:val="single"/>
        </w:rPr>
        <w:t xml:space="preserve"> </w:t>
      </w:r>
      <w:r>
        <w:rPr>
          <w:u w:val="single"/>
        </w:rPr>
        <w:t xml:space="preserve"> </w:t>
      </w:r>
      <w:r>
        <w:rPr>
          <w:u w:val="single"/>
        </w:rPr>
        <w:t xml:space="preserve">Subject to Subsection (b), a limited partner may not institute or maintain a derivative proceeding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 limited partner of the limited partnership at the time of the act or omission complained of;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became a limited partner by operation of law originating from a person that was a limited partner or general partner at the time of the act or omission complained of;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partnership, a limited partner of that limited partnership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r>
        <w:t xml:space="preserve"> [</w:t>
      </w:r>
      <w:r>
        <w:rPr>
          <w:strike/>
        </w:rPr>
        <w:t xml:space="preserve">In a derivative action, the plaintiff must be a limited partner when the action is brought and: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must have been a limited partner at the time of the transaction that is the subject of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person's status as a limited partner must have arisen by operation of law or under the terms of the partnership agreement from a person who was a limited partner at the time of the transaction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153.403, Business Organizations Code, is amended to read as follows:</w:t>
      </w:r>
    </w:p>
    <w:p w:rsidR="003F3435" w:rsidRDefault="0032493E">
      <w:pPr>
        <w:spacing w:line="480" w:lineRule="auto"/>
        <w:ind w:firstLine="720"/>
        <w:jc w:val="both"/>
      </w:pPr>
      <w:r>
        <w:t xml:space="preserve">Sec.</w:t>
      </w:r>
      <w:r xml:space="preserve">
        <w:t> </w:t>
      </w:r>
      <w:r>
        <w:t xml:space="preserve">153.403.</w:t>
      </w:r>
      <w:r xml:space="preserve">
        <w:t> </w:t>
      </w:r>
      <w:r xml:space="preserve">
        <w:t> </w:t>
      </w:r>
      <w:r>
        <w:rPr>
          <w:u w:val="single"/>
        </w:rPr>
        <w:t xml:space="preserve">DEMAND</w:t>
      </w:r>
      <w:r>
        <w:t xml:space="preserve"> [</w:t>
      </w:r>
      <w:r>
        <w:rPr>
          <w:strike/>
        </w:rPr>
        <w:t xml:space="preserve">PLEADING</w:t>
      </w:r>
      <w:r>
        <w:t xml:space="preserve">].  </w:t>
      </w:r>
      <w:r>
        <w:rPr>
          <w:u w:val="single"/>
        </w:rPr>
        <w:t xml:space="preserve">(a)  A limited partner may not institute a derivative proceeding until the 91st day after the date a written demand is filed with the limited partnership stating with particularity the act, omission, or other matter that is the subject of the claim or challenge and requesting that the limited partnership take suitable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has been notified that the demand has been rejected by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is suffering irreparable injury;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irreparable injury to the limited partnership would result by waiting for the expiration of the 90-day period</w:t>
      </w:r>
      <w:r>
        <w:t xml:space="preserve"> [</w:t>
      </w:r>
      <w:r>
        <w:rPr>
          <w:strike/>
        </w:rPr>
        <w:t xml:space="preserve">In a derivative action, the complaint must contain with particularity: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effort, if any, of the plaintiff to secure initiation of the action by a general partner;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reasons for not making the effort</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153.404, Business Organizations Code, is amended to read as follows:</w:t>
      </w:r>
    </w:p>
    <w:p w:rsidR="003F3435" w:rsidRDefault="0032493E">
      <w:pPr>
        <w:spacing w:line="480" w:lineRule="auto"/>
        <w:ind w:firstLine="720"/>
        <w:jc w:val="both"/>
      </w:pPr>
      <w:r>
        <w:t xml:space="preserve">Sec.</w:t>
      </w:r>
      <w:r xml:space="preserve">
        <w:t> </w:t>
      </w:r>
      <w:r>
        <w:t xml:space="preserve">153.404.</w:t>
      </w:r>
      <w:r xml:space="preserve">
        <w:t> </w:t>
      </w:r>
      <w:r xml:space="preserve">
        <w:t> </w:t>
      </w:r>
      <w:r>
        <w:rPr>
          <w:u w:val="single"/>
        </w:rPr>
        <w:t xml:space="preserve">DETERMINATION BY INDEPENDENT PERSONS</w:t>
      </w:r>
      <w:r>
        <w:t xml:space="preserve"> [</w:t>
      </w:r>
      <w:r>
        <w:rPr>
          <w:strike/>
        </w:rPr>
        <w:t xml:space="preserve">SECURITY FOR EXPENSES OF DEFENDANTS</w:t>
      </w:r>
      <w:r>
        <w:t xml:space="preserve">].  (a)  </w:t>
      </w:r>
      <w:r>
        <w:rPr>
          <w:u w:val="single"/>
        </w:rP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and disinterested general partners of the limited partnership, whether one or more, even if the independent and disinterested general partners are not a majority of the general partners of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w:t>
      </w:r>
      <w:r>
        <w:rPr>
          <w:u w:val="single"/>
        </w:rPr>
        <w:t xml:space="preserve"> </w:t>
      </w:r>
      <w:r>
        <w:rPr>
          <w:u w:val="single"/>
        </w:rPr>
        <w:t xml:space="preserve">153.408</w:t>
      </w:r>
      <w:r>
        <w:t xml:space="preserve"> [</w:t>
      </w:r>
      <w:r>
        <w:rPr>
          <w:strike/>
        </w:rPr>
        <w:t xml:space="preserve">In a derivative action, the court may require the plaintiff to give security for the reasonable expenses incurred or expected to be incurred by a defendant in the action, including reasonable attorney's fees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partner of the limited partnership;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general partner</w:t>
      </w:r>
      <w:r>
        <w:t xml:space="preserve"> [</w:t>
      </w:r>
      <w:r>
        <w:rPr>
          <w:strike/>
        </w:rPr>
        <w:t xml:space="preserve">The court may increase or decrease at any time the amount of the security on a showing that the security provided is inadequate or excessive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court shall appoint a panel under Subsection</w:t>
      </w:r>
      <w:r>
        <w:rPr>
          <w:u w:val="single"/>
        </w:rPr>
        <w:t xml:space="preserve"> </w:t>
      </w:r>
      <w:r>
        <w:rPr>
          <w:u w:val="single"/>
        </w:rPr>
        <w:t xml:space="preserve">(a)(3)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  An individual appointed by the court to a panel under this section may not be held liable to the limited partnership or the limited partnership's partners for an action taken or omission made by the individual in that capacity, except for an act or omission constituting fraud or wilful misconduct</w:t>
      </w:r>
      <w:r>
        <w:t xml:space="preserve"> [</w:t>
      </w:r>
      <w:r>
        <w:rPr>
          <w:strike/>
        </w:rPr>
        <w:t xml:space="preserve">If a plaintiff is unable to give security, the plaintiff may file an affidavit in accordance with the Texas Rules of Civil Procedure</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(c), if a plaintiff fails to give the security within a reasonable time set by the court, the court shall dismiss the suit without prejudice.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court, on final judgment for a defendant and on a finding that suit was brought without reasonable cause against the defendant, may require the plaintiff to pay reasonable expenses, including reasonable attorney's fees, to the defendant, regardless of whether security has been required.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153.405, Business Organizations Code, is amended to read as follows:</w:t>
      </w:r>
    </w:p>
    <w:p w:rsidR="003F3435" w:rsidRDefault="0032493E">
      <w:pPr>
        <w:spacing w:line="480" w:lineRule="auto"/>
        <w:ind w:firstLine="720"/>
        <w:jc w:val="both"/>
      </w:pPr>
      <w:r>
        <w:t xml:space="preserve">Sec.</w:t>
      </w:r>
      <w:r xml:space="preserve">
        <w:t> </w:t>
      </w:r>
      <w:r>
        <w:t xml:space="preserve">153.405.</w:t>
      </w:r>
      <w:r xml:space="preserve">
        <w:t> </w:t>
      </w:r>
      <w:r xml:space="preserve">
        <w:t> </w:t>
      </w:r>
      <w:r>
        <w:rPr>
          <w:u w:val="single"/>
        </w:rPr>
        <w:t xml:space="preserve">STAY OF PROCEEDING</w:t>
      </w:r>
      <w:r>
        <w:t xml:space="preserve"> [</w:t>
      </w:r>
      <w:r>
        <w:rPr>
          <w:strike/>
        </w:rPr>
        <w:t xml:space="preserve">EXPENSES OF PLAINTIFF</w:t>
      </w:r>
      <w:r>
        <w:t xml:space="preserve">].  </w:t>
      </w:r>
      <w:r>
        <w:rPr>
          <w:u w:val="single"/>
        </w:rPr>
        <w:t xml:space="preserve">(a)  If the limited partnership that is the subject of a derivative proceeding commences an inquiry into the allegations made in a demand or petition and the person or group of persons described by Section 153.404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 stay, the limited partnership must provide the court with a written statement agreeing to advise the court and the limited partner making the demand of the determination promptly on the completion of the review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stay, on motion, may be reviewed every 60 days for continuation of the stay if the limited partnership provides the court and the limited partner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partnership</w:t>
      </w:r>
      <w:r>
        <w:t xml:space="preserve"> [</w:t>
      </w:r>
      <w:r>
        <w:rPr>
          <w:strike/>
        </w:rPr>
        <w:t xml:space="preserve">If a derivative action is successful, wholly or partly, or if anything is received by the plaintiff because of a judgment, compromise, or settlement of the action or claim constituting a part of the action, the court may award the plaintiff reasonable expenses, including reasonable attorney's fees, and shall direct the plaintiff to remit to a party identified by the court the remainder of the proceeds received by the plaintiff</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I, Chapter 153, Business Organizations Code, is amended by adding Sections 153.406, 153.407, 153.408, 153.409, 153.410, 153.411, 153.412, and 153.413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153.406.</w:t>
      </w:r>
      <w:r>
        <w:rPr>
          <w:u w:val="single"/>
        </w:rPr>
        <w:t xml:space="preserve"> </w:t>
      </w:r>
      <w:r>
        <w:rPr>
          <w:u w:val="single"/>
        </w:rPr>
        <w:t xml:space="preserve"> </w:t>
      </w:r>
      <w:r>
        <w:rPr>
          <w:u w:val="single"/>
        </w:rPr>
        <w:t xml:space="preserve">DISCOVERY.  (a)  If a limited partnership proposes to dismiss a derivative proceeding under Section 153.408, discovery by a limited partner after the filing of the derivative proceeding in accordance with this subchapter shall be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facts relating to whether the person or persons described by Section 153.404 are independent and disinterested;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good faith of the inquiry and review by the person or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reasonableness of the procedures followed by the person or group in conducting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153.407.</w:t>
      </w:r>
      <w:r>
        <w:rPr>
          <w:u w:val="single"/>
        </w:rPr>
        <w:t xml:space="preserve"> </w:t>
      </w:r>
      <w:r>
        <w:rPr>
          <w:u w:val="single"/>
        </w:rPr>
        <w:t xml:space="preserve"> </w:t>
      </w:r>
      <w:r>
        <w:rPr>
          <w:u w:val="single"/>
        </w:rPr>
        <w:t xml:space="preserve">TOLLING OF STATUTE OF LIMITATIONS.  A written demand filed with the limited partnership under Section 153.403 tolls the statute of limitations on the claim on which demand is made until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31st day after the expiration of any waiting period under Section 153.403;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31st day after the expiration of any stay granted under Section 153.405, including all continuations of the stay.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153.408.</w:t>
      </w:r>
      <w:r>
        <w:rPr>
          <w:u w:val="single"/>
        </w:rPr>
        <w:t xml:space="preserve"> </w:t>
      </w:r>
      <w:r>
        <w:rPr>
          <w:u w:val="single"/>
        </w:rPr>
        <w:t xml:space="preserve"> </w:t>
      </w:r>
      <w:r>
        <w:rPr>
          <w:u w:val="single"/>
        </w:rPr>
        <w:t xml:space="preserve">DISMISSAL OF DERIVATIVE PROCEEDING.  (a)  A court, sitting in equity as the finder of fact, shall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the requirements of Subsection (a) have been met, the burden of proof shall be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plaintiff limited partner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person or persons making the determination under Section 153.404(a)(1) or (2) are independent and disinterested at the time the determination is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determination is made by a panel of one or more independent and disinterested individuals appointed under Section 153.404(a)(3);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limited partnership presents prima facie evidence that demonstrates that the applicable person or persons making the determination under Section 153.404(a) are independent and disinterested;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in any other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153.409.</w:t>
      </w:r>
      <w:r>
        <w:rPr>
          <w:u w:val="single"/>
        </w:rPr>
        <w:t xml:space="preserve"> </w:t>
      </w:r>
      <w:r>
        <w:rPr>
          <w:u w:val="single"/>
        </w:rPr>
        <w:t xml:space="preserve"> </w:t>
      </w:r>
      <w:r>
        <w:rPr>
          <w:u w:val="single"/>
        </w:rPr>
        <w:t xml:space="preserve">ALLEGATIONS AFTER DEMAND REJECTED.  If a derivative proceeding is instituted after a demand is rejected, the petition must allege with particularity facts that establish that the rejection was not made in accordance with the requirements and standards under Sections</w:t>
      </w:r>
      <w:r>
        <w:rPr>
          <w:u w:val="single"/>
        </w:rPr>
        <w:t xml:space="preserve"> </w:t>
      </w:r>
      <w:r>
        <w:rPr>
          <w:u w:val="single"/>
        </w:rPr>
        <w:t xml:space="preserve">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153.410.</w:t>
      </w:r>
      <w:r>
        <w:rPr>
          <w:u w:val="single"/>
        </w:rPr>
        <w:t xml:space="preserve"> </w:t>
      </w:r>
      <w:r>
        <w:rPr>
          <w:u w:val="single"/>
        </w:rPr>
        <w:t xml:space="preserve"> </w:t>
      </w:r>
      <w:r>
        <w:rPr>
          <w:u w:val="single"/>
        </w:rPr>
        <w:t xml:space="preserve">DISCONTINUANCE OR SETTLEMENT.  (a)  A derivative proceeding may not be discontinued or settled without court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direct that notice be given to the affected partners if the court determines that a proposed discontinuance or settlement may substantially affect the interests of other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153.411.</w:t>
      </w:r>
      <w:r>
        <w:rPr>
          <w:u w:val="single"/>
        </w:rPr>
        <w:t xml:space="preserve"> </w:t>
      </w:r>
      <w:r>
        <w:rPr>
          <w:u w:val="single"/>
        </w:rPr>
        <w:t xml:space="preserve"> </w:t>
      </w:r>
      <w:r>
        <w:rPr>
          <w:u w:val="single"/>
        </w:rPr>
        <w:t xml:space="preserve">PAYMENT OF EXPENSES.  (a)  In this section, "expenses" means reasonable expenses incurred by a party in a derivative proceeding,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attorney's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in pursuing an investigation of the matter that was the subject of the derivative proceeding;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for which the limited partnership may be required to indemnify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termination of a derivative proceeding,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partnership to pay expenses the plaintiff incurred in the proceeding if the court finds the proceeding has resulted in a substantial benefit to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 to pay expenses the limited partnership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well grounded in fact after reasonable inquiry;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153.412.</w:t>
      </w:r>
      <w:r>
        <w:rPr>
          <w:u w:val="single"/>
        </w:rPr>
        <w:t xml:space="preserve"> </w:t>
      </w:r>
      <w:r>
        <w:rPr>
          <w:u w:val="single"/>
        </w:rPr>
        <w:t xml:space="preserve"> </w:t>
      </w:r>
      <w:r>
        <w:rPr>
          <w:u w:val="single"/>
        </w:rPr>
        <w:t xml:space="preserve">APPLICATION TO FOREIGN LIMITED PARTNERSHIPS.</w:t>
      </w:r>
      <w:r>
        <w:rPr>
          <w:u w:val="single"/>
        </w:rPr>
        <w:t xml:space="preserve"> </w:t>
      </w:r>
      <w:r>
        <w:rPr>
          <w:u w:val="single"/>
        </w:rPr>
        <w:t xml:space="preserve"> </w:t>
      </w:r>
      <w:r>
        <w:rPr>
          <w:u w:val="single"/>
        </w:rPr>
        <w:t xml:space="preserve">(a)  In 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  The standard of review of a determination made by the person or group shall be governed by the laws of the jurisdiction of formation of the foreign limited partnership.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153.413.</w:t>
      </w:r>
      <w:r>
        <w:rPr>
          <w:u w:val="single"/>
        </w:rPr>
        <w:t xml:space="preserve"> </w:t>
      </w:r>
      <w:r>
        <w:rPr>
          <w:u w:val="single"/>
        </w:rPr>
        <w:t xml:space="preserve"> </w:t>
      </w:r>
      <w:r>
        <w:rPr>
          <w:u w:val="single"/>
        </w:rPr>
        <w:t xml:space="preserve">CLOSELY HELD LIMITED PARTNERSHIP.  (a)  In this section, "closely held limited partnership" means a limited partnership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than 35 limited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partnership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153.402-153.410 do not apply to a claim or a derivative proceeding by a limited partner of a closely held limited partnership against a general partner, limited partner, or officer of the limited partnership.  In the event the claim or derivative proceeding is also made against a person who is not that general partner, limited partner, or officer, this subsection shall apply only to the claim or derivative proceeding against the general partner, limited partner, or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Sections 153.402-153.410 do not apply because of Subsection (b) and if justice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 brought by a limited partner of a closely held limited partnership may be treated by a court as a direct action brought by the limited partner for the limited partner's own benefit;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in a direct or derivative proceeding by a limited partner may be paid directly to the plaintiff or to the limited partnership if necessary to protect the interests of creditors or other partners of the limited partnership.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limited partner has a direct cause of action or right to sue a general partner, limited partner,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this Act apply only to a derivative proceeding instituted on or after the effective date of this Act.  A derivative proceeding instituted before the effective date of this Act is governed by the law in effect on the date the proceeding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