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86R1844 MEW-D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Meyer, González of El Paso, Shaheen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3630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prohibiting the use of certain behavioral interventions on students enrolled in public school who receive special education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37.0021, Education Code, is amended by adding Subsections (d-1), (d-2), and (d-3)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or a school district employee or volunteer or an independent contractor of a school district may not authorize, order, consent to, or pay for any of the following: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intervention that is designed to or likely to cause physical pain, including electric shock or any procedure that involves the use of pressure points or joint locks;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intervention that involves the directed release of a noxious, toxic, or otherwise unpleasant spray, mist, or substance near the student's face;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intervention that denies adequate sleep, air, food, water, shelter, bedding, physical comfort, or access to a restroom facility;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intervention that involves subjecting the student to verbal abuse, ridicule, or humiliation or that can be expected to cause the student emotional trauma;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restrictive intervention that employs a device, material, or object that simultaneously immobilizes all four extremities, including any procedure that results in such immobilization known as prone or supine floor restraint;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intervention that impairs the student's breathing, including any procedure that involves: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applying pressure to the student's torso or neck;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obstructing the student's airway, including placing an object in, on, or over the student's mouth or nose or placing a bag, cover, or mask over the student's face;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intervention that restricts the student's circulation;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intervention that secures the student to a stationary object while the student is in a sitting or standing position;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intervention that inhibits, reduces, or hinders the student's ability to communicate;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(10)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intervention that involves the use of a chemical restraint;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intervention that prevents observation by a direct line of sight or otherwise precludes adequate supervision of the student, including isolating the student in a classroom by the use of physical barriers;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intervention that deprives the student of the use of one or more of the student's senses.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purposes of Subsection (d-1)(11), an intervention that denies the student academic instruction by a certified educator constitutes an intervention that precludes adequate supervision.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(d-3)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adopting procedures under this section, the commissioner shall provide guidance to school district employees, volunteers, and independent contractors of school districts in avoiding a violation of Subsection (d-1).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3630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