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86R1844 MEW-D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Meyer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3630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prohibiting the use of certain behavioral interventions on students enrolled in public school who receive special education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37.0021, Education Code, is amended by adding Subsections (d-1), (d-2), and (d-3)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or a school district employee or volunteer or an independent contractor of a school district may not authorize, order, consent to, or pay for any of the following: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intervention that is designed to or likely to cause physical pain, including electric shock or any procedure that involves the use of pressure points or joint locks;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intervention that involves the directed release of a noxious, toxic, or otherwise unpleasant spray, mist, or substance near the student's face;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intervention that denies adequate sleep, air, food, water, shelter, bedding, physical comfort, or access to a restroom facility;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intervention that involves subjecting the student to verbal abuse, ridicule, or humiliation or that can be expected to cause the student emotional trauma;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restrictive intervention that employs a device, material, or object that simultaneously immobilizes all four extremities, including any procedure that results in such immobilization known as prone or supine floor restraint;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intervention that impairs the student's breathing, including any procedure that involves: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applying pressure to the student's torso or neck;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obstructing the student's airway, including placing an object in, on, or over the student's mouth or nose or placing a bag, cover, or mask over the student's face;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intervention that restricts the student's circulation;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intervention that secures the student to a stationary object while the student is in a sitting or standing position;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intervention that inhibits, reduces, or hinders the student's ability to communicate;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(10)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intervention that involves the use of a chemical restraint;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intervention that prevents observation by a direct line of sight or otherwise precludes adequate supervision of the student, including isolating the student in a classroom by the use of physical barriers;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intervention that deprives the student of the use of one or more of the student's senses.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Subsection (d-1)(11), an intervention that denies the student academic instruction by a certified educator constitutes an intervention that precludes adequate supervision.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(d-3)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adopting procedures under this section, the commissioner shall provide guidance to school district employees, volunteers, and independent contractors of school districts in avoiding a violation of Subsection (d-1).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3630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