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operating a motor vehicle while a person is occupying the trunk of the motor vehicle;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545, Transportation Code, is amended by adding Section 545.4141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545.4141.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CARRYING PERSON IN TRUNK; OFFENSE.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"trunk" means that portion of a motor vehicle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designed for the transportation of cargo and not the transportation of the operator or passengers;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enclosed on all sides and accessible only by means of a door or lid.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operates a motor vehicle on a highway or street while another person is occupying the trunk.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B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