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3667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holding elections on uniform election dates.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41.253(b),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transitional board of trustees shall divide the consolidated district into nine single-member trustee districts in accordance with the procedures provided by Section 11.052. The transitional board shall order an election for the initial board of trustees to be held on the first </w:t>
      </w:r>
      <w:r>
        <w:rPr>
          <w:u w:val="single"/>
        </w:rPr>
        <w:t xml:space="preserve">November</w:t>
      </w:r>
      <w:r>
        <w:t xml:space="preserve"> [</w:t>
      </w:r>
      <w:r>
        <w:rPr>
          <w:strike/>
        </w:rPr>
        <w:t xml:space="preserve">May</w:t>
      </w:r>
      <w:r>
        <w:t xml:space="preserve">] uniform election date after the effective date of a consolidation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41.001(a)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subchapter, each general or special election in this state shall be held on [</w:t>
      </w:r>
      <w:r>
        <w:rPr>
          <w:strike/>
        </w:rPr>
        <w:t xml:space="preserve">one of the following dates: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first Saturday in May in an odd-numbered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first Saturday in May in an even-numbered year, for an election held by a political subdivision other than a county;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first Tuesday after the first Monday in November.</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runoff election;</w:t>
      </w:r>
    </w:p>
    <w:p w:rsidR="003F3435" w:rsidRDefault="0032493E">
      <w:pPr>
        <w:spacing w:line="480" w:lineRule="auto"/>
        <w:ind w:firstLine="1440"/>
        <w:jc w:val="both"/>
      </w:pPr>
      <w:r>
        <w:t xml:space="preserve">(2)</w:t>
      </w:r>
      <w:r xml:space="preserve">
        <w:t> </w:t>
      </w:r>
      <w:r xml:space="preserve">
        <w:t> </w:t>
      </w:r>
      <w:r>
        <w:t xml:space="preserve">an election to resolve a tie vote;</w:t>
      </w:r>
    </w:p>
    <w:p w:rsidR="003F3435" w:rsidRDefault="0032493E">
      <w:pPr>
        <w:spacing w:line="480" w:lineRule="auto"/>
        <w:ind w:firstLine="1440"/>
        <w:jc w:val="both"/>
      </w:pPr>
      <w:r>
        <w:t xml:space="preserve">(3)</w:t>
      </w:r>
      <w:r xml:space="preserve">
        <w:t> </w:t>
      </w:r>
      <w:r xml:space="preserve">
        <w:t> </w:t>
      </w:r>
      <w:r>
        <w:t xml:space="preserve">an election held under an order of a court or other tribunal;</w:t>
      </w:r>
    </w:p>
    <w:p w:rsidR="003F3435" w:rsidRDefault="0032493E">
      <w:pPr>
        <w:spacing w:line="480" w:lineRule="auto"/>
        <w:ind w:firstLine="1440"/>
        <w:jc w:val="both"/>
      </w:pPr>
      <w:r>
        <w:t xml:space="preserve">(4)</w:t>
      </w:r>
      <w:r xml:space="preserve">
        <w:t> </w:t>
      </w:r>
      <w:r xml:space="preserve">
        <w:t> </w:t>
      </w:r>
      <w:r>
        <w:t xml:space="preserve">an emergency election ordered under Section 41.0011;</w:t>
      </w:r>
    </w:p>
    <w:p w:rsidR="003F3435" w:rsidRDefault="0032493E">
      <w:pPr>
        <w:spacing w:line="480" w:lineRule="auto"/>
        <w:ind w:firstLine="1440"/>
        <w:jc w:val="both"/>
      </w:pPr>
      <w:r>
        <w:t xml:space="preserve">(5)</w:t>
      </w:r>
      <w:r xml:space="preserve">
        <w:t> </w:t>
      </w:r>
      <w:r xml:space="preserve">
        <w:t> </w:t>
      </w:r>
      <w:r>
        <w:t xml:space="preserve">an expedited election to fill a vacancy in the legislature held under Section 203.013;</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election held under a statute that expressly provides that the requirement of Subsection (a) does not apply to the election;</w:t>
      </w:r>
      <w:r>
        <w:t xml:space="preserve">] or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initial election of the members of the governing body of a newly incorporated city.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41, Election Code, is amended by adding Section 41.0051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41.0051.</w:t>
      </w:r>
      <w:r>
        <w:rPr>
          <w:u w:val="single"/>
        </w:rPr>
        <w:t xml:space="preserve"> </w:t>
      </w:r>
      <w:r>
        <w:rPr>
          <w:u w:val="single"/>
        </w:rPr>
        <w:t xml:space="preserve"> </w:t>
      </w:r>
      <w:r>
        <w:rPr>
          <w:u w:val="single"/>
        </w:rPr>
        <w:t xml:space="preserve">ELECTION TO ISSUE BONDS.  Notwithstanding any other law, an election for the issuance of bonds by a political  subdivision shall be held on the uniform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41.0052(a),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political subdivision[</w:t>
      </w:r>
      <w:r>
        <w:rPr>
          <w:strike/>
        </w:rPr>
        <w:t xml:space="preserve">, other than a county or municipal utility district,</w:t>
      </w:r>
      <w:r>
        <w:t xml:space="preserve">] that holds its general election for officers on a date other than the November uniform election date </w:t>
      </w:r>
      <w:r>
        <w:rPr>
          <w:u w:val="single"/>
        </w:rPr>
        <w:t xml:space="preserve">shall</w:t>
      </w:r>
      <w:r>
        <w:t xml:space="preserve"> [</w:t>
      </w:r>
      <w:r>
        <w:rPr>
          <w:strike/>
        </w:rPr>
        <w:t xml:space="preserve">may</w:t>
      </w:r>
      <w:r>
        <w:t xml:space="preserve">], not later than December 31, </w:t>
      </w:r>
      <w:r>
        <w:rPr>
          <w:u w:val="single"/>
        </w:rPr>
        <w:t xml:space="preserve">2019</w:t>
      </w:r>
      <w:r>
        <w:t xml:space="preserve"> [</w:t>
      </w:r>
      <w:r>
        <w:rPr>
          <w:strike/>
        </w:rPr>
        <w:t xml:space="preserve">2016</w:t>
      </w:r>
      <w:r>
        <w:t xml:space="preserve">], change the date on which it holds its general election for officers to the November uniform election date</w:t>
      </w:r>
      <w:r>
        <w:rPr>
          <w:u w:val="single"/>
        </w:rPr>
        <w:t xml:space="preserve"> in a manner that does not cause an officer's term to exceed any applicable  constitutional limits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t xml:space="preserve">each general election for state and county officers;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each election held on the uniform election date in May and any resulting runoff;</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each election on a proposed constitutional amendment;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each primary election and runoff primary election if:</w:t>
      </w:r>
    </w:p>
    <w:p w:rsidR="003F3435" w:rsidRDefault="0032493E">
      <w:pPr>
        <w:spacing w:line="480" w:lineRule="auto"/>
        <w:ind w:firstLine="2160"/>
        <w:jc w:val="both"/>
      </w:pPr>
      <w:r>
        <w:t xml:space="preserve">(A)</w:t>
      </w:r>
      <w:r xml:space="preserve">
        <w:t> </w:t>
      </w:r>
      <w:r xml:space="preserve">
        <w:t> </w:t>
      </w:r>
      <w:r>
        <w:t xml:space="preserve">the county chair or county executive committee of each political party participating in a joint primary election under Section 172.126 agrees to the use of countywide polling places; or</w:t>
      </w:r>
    </w:p>
    <w:p w:rsidR="003F3435" w:rsidRDefault="0032493E">
      <w:pPr>
        <w:spacing w:line="480" w:lineRule="auto"/>
        <w:ind w:firstLine="2160"/>
        <w:jc w:val="both"/>
      </w:pPr>
      <w:r>
        <w:t xml:space="preserve">(B)</w:t>
      </w:r>
      <w:r xml:space="preserve">
        <w:t> </w:t>
      </w:r>
      <w:r xml:space="preserve">
        <w:t> </w:t>
      </w:r>
      <w:r>
        <w:t xml:space="preserve">the county chair or county executive committee of each political party required to nominate candidates by primary election agrees to use the same countywide polling places;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each election of a political subdivision located in the county that is held jointly with an election described by Subdivision (1), (2), </w:t>
      </w:r>
      <w:r>
        <w:rPr>
          <w:u w:val="single"/>
        </w:rPr>
        <w:t xml:space="preserve">or</w:t>
      </w:r>
      <w:r>
        <w:t xml:space="preserve"> (3)[</w:t>
      </w:r>
      <w:r>
        <w:rPr>
          <w:strike/>
        </w:rPr>
        <w:t xml:space="preserve">, or (4)</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49.103(b), Water Code, is amended to read as follows:</w:t>
      </w:r>
    </w:p>
    <w:p w:rsidR="003F3435" w:rsidRDefault="0032493E">
      <w:pPr>
        <w:spacing w:line="480" w:lineRule="auto"/>
        <w:ind w:firstLine="720"/>
        <w:jc w:val="both"/>
      </w:pPr>
      <w:r>
        <w:t xml:space="preserve">(b)</w:t>
      </w:r>
      <w:r xml:space="preserve">
        <w:t> </w:t>
      </w:r>
      <w:r xml:space="preserve">
        <w:t> </w:t>
      </w:r>
      <w:r>
        <w:t xml:space="preserve">Unless a district holds its general election for officers on a date as otherwise provided by statute, after confirmation of a district, an election shall be held on the uniform election date, provided by Section 41.001, Election Code, [</w:t>
      </w:r>
      <w:r>
        <w:rPr>
          <w:strike/>
        </w:rPr>
        <w:t xml:space="preserve">in May of each even-</w:t>
      </w:r>
      <w:r>
        <w:rPr>
          <w:strike/>
        </w:rPr>
        <w:t xml:space="preserve">numbered year</w:t>
      </w:r>
      <w:r>
        <w:t xml:space="preserve">] to elect the appropriate number of directors.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56.804(a), Water Code, is amended to read as follows:</w:t>
      </w:r>
    </w:p>
    <w:p w:rsidR="003F3435" w:rsidRDefault="0032493E">
      <w:pPr>
        <w:spacing w:line="480" w:lineRule="auto"/>
        <w:ind w:firstLine="720"/>
        <w:jc w:val="both"/>
      </w:pPr>
      <w:r>
        <w:t xml:space="preserve">(a)</w:t>
      </w:r>
      <w:r xml:space="preserve">
        <w:t> </w:t>
      </w:r>
      <w:r xml:space="preserve">
        <w:t> </w:t>
      </w:r>
      <w:r>
        <w:t xml:space="preserve">The election shall be held on the [</w:t>
      </w:r>
      <w:r>
        <w:rPr>
          <w:strike/>
        </w:rPr>
        <w:t xml:space="preserve">a</w:t>
      </w:r>
      <w:r>
        <w:t xml:space="preserve">] uniform election day [</w:t>
      </w:r>
      <w:r>
        <w:rPr>
          <w:strike/>
        </w:rPr>
        <w:t xml:space="preserve">in May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11.0581, Education Code; and</w:t>
      </w:r>
    </w:p>
    <w:p w:rsidR="003F3435" w:rsidRDefault="0032493E">
      <w:pPr>
        <w:spacing w:line="480" w:lineRule="auto"/>
        <w:ind w:firstLine="1440"/>
        <w:jc w:val="both"/>
      </w:pPr>
      <w:r>
        <w:t xml:space="preserve">(2)</w:t>
      </w:r>
      <w:r xml:space="preserve">
        <w:t> </w:t>
      </w:r>
      <w:r xml:space="preserve">
        <w:t> </w:t>
      </w:r>
      <w:r>
        <w:t xml:space="preserve">Sections 41.001(c) and (d), 41.0052(e), 41.007(d), 42.002(c), 67.003(b), and 85.001(e), Election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only to an election ordered on or after the effective date of this Act. An election ordered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