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license to carry a handgun for active and retired railroad peace officers and for special rangers of the Texas and Southwestern Cattle Raisers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411.199(a), (b),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peace officers may apply for a license issued under this subchapter at any time after retirement: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</w:t>
      </w:r>
      <w:r>
        <w:t xml:space="preserve">] person who is licensed as a peace officer under Chapter 1701, Occupations Code, and who has been employed full-time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</w:t>
      </w:r>
      <w:r>
        <w:t xml:space="preserve"> [</w:t>
      </w:r>
      <w:r>
        <w:rPr>
          <w:strike/>
        </w:rPr>
        <w:t xml:space="preserve">may apply for a license under this subchapter at any time after retirement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 shall submit two complete sets of legible and classifiable fingerprints and a sworn statement from the head of the law enforcement agency </w:t>
      </w:r>
      <w:r>
        <w:rPr>
          <w:u w:val="single"/>
        </w:rPr>
        <w:t xml:space="preserve">that employed</w:t>
      </w:r>
      <w:r>
        <w:t xml:space="preserve"> </w:t>
      </w:r>
      <w:r>
        <w:t xml:space="preserve">[</w:t>
      </w:r>
      <w:r>
        <w:rPr>
          <w:strike/>
        </w:rPr>
        <w:t xml:space="preserve">employing</w:t>
      </w:r>
      <w:r>
        <w:t xml:space="preserve">] the applicant </w:t>
      </w:r>
      <w:r>
        <w:rPr>
          <w:u w:val="single"/>
        </w:rPr>
        <w:t xml:space="preserve">or other former employer of the applicant, as applicable</w:t>
      </w:r>
      <w:r>
        <w:t xml:space="preserve">.  A head of a law enforcement agency </w:t>
      </w:r>
      <w:r>
        <w:rPr>
          <w:u w:val="single"/>
        </w:rPr>
        <w:t xml:space="preserve">or other former employer</w:t>
      </w:r>
      <w:r>
        <w:t xml:space="preserve"> may not refuse to issue a statement under this subsection.  If the applicant alleges that the statement is untrue, the department shall investigate the validity of the statement.  The statement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status of the applicant before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[</w:t>
      </w:r>
      <w:r>
        <w:rPr>
          <w:strike/>
        </w:rPr>
        <w:t xml:space="preserve">or not</w:t>
      </w:r>
      <w:r>
        <w:t xml:space="preserve">] the applicant was accused of misconduct at the time of the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physical and mental condition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type of weapons the applicant had demonstrated proficiency with during the last year of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whether the applicant would be eligible for reemployment with the agency </w:t>
      </w:r>
      <w:r>
        <w:rPr>
          <w:u w:val="single"/>
        </w:rPr>
        <w:t xml:space="preserve">or employer</w:t>
      </w:r>
      <w:r>
        <w:t xml:space="preserve">, and if not, the reasons the applicant is not eligible;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recommendation from the agency head </w:t>
      </w:r>
      <w:r>
        <w:rPr>
          <w:u w:val="single"/>
        </w:rPr>
        <w:t xml:space="preserve">or the employer</w:t>
      </w:r>
      <w:r>
        <w:t xml:space="preserve"> regarding the issuance of a license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issue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 to an applicant under this section if the applicant is honorably retired and physically and emotionally fit to possess a handgun.  In this subsection, "honorably retired" means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did not retire in lieu of any disciplinary action;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eligible to retire from the law enforcement agency or </w:t>
      </w:r>
      <w:r>
        <w:rPr>
          <w:u w:val="single"/>
        </w:rPr>
        <w:t xml:space="preserve">other former employer or</w:t>
      </w:r>
      <w:r>
        <w:t xml:space="preserve"> was ineligible to retire only as a result of an injury received in the course of the applicant's employment [</w:t>
      </w:r>
      <w:r>
        <w:rPr>
          <w:strike/>
        </w:rPr>
        <w:t xml:space="preserve">with the agency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for a peace officer described by Subsection (a)(1),</w:t>
      </w:r>
      <w:r xml:space="preserve">
        <w:t> </w:t>
      </w:r>
      <w:r>
        <w:t xml:space="preserve">is entitled to receive a pension or annuity for service as a law enforcement officer or is not entitled to receive a pension or annuity only because the law enforcement agency that employed the applicant does not offer a pension or annuity to its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411.1991(a), (a-1),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</w:t>
      </w:r>
      <w:r>
        <w:rPr>
          <w:u w:val="single"/>
        </w:rPr>
        <w:t xml:space="preserve">may apply for a license issued under this subchapter if the person</w:t>
      </w:r>
      <w:r>
        <w:t xml:space="preserve"> [</w:t>
      </w:r>
      <w:r>
        <w:rPr>
          <w:strike/>
        </w:rPr>
        <w:t xml:space="preserve">who</w:t>
      </w:r>
      <w:r>
        <w:t xml:space="preserve">]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licensed as a peace officer under Chapter 1701, Occupations Code, and employed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Enforcement;</w:t>
      </w:r>
      <w:r>
        <w:t xml:space="preserve">[</w:t>
      </w:r>
      <w:r>
        <w:rPr>
          <w:strike/>
        </w:rPr>
        <w:t xml:space="preserve">,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 is</w:t>
      </w:r>
      <w:r>
        <w:t xml:space="preserve">] a member of the Texas military forces, excluding Texas State Guard members who are serving in the Texas Legislature[</w:t>
      </w:r>
      <w:r>
        <w:rPr>
          <w:strike/>
        </w:rPr>
        <w:t xml:space="preserve">, may apply for a license under this subchapter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An applicant who is a peace officer </w:t>
      </w:r>
      <w:r>
        <w:rPr>
          <w:u w:val="single"/>
        </w:rPr>
        <w:t xml:space="preserve">described by Subsection (a)(1), (2), or (3)</w:t>
      </w:r>
      <w:r>
        <w:t xml:space="preserve"> shall submit to the department: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current copy of the applicant's [</w:t>
      </w:r>
      <w:r>
        <w:rPr>
          <w:strike/>
        </w:rPr>
        <w:t xml:space="preserve">peace officer</w:t>
      </w:r>
      <w:r>
        <w:t xml:space="preserve">] license </w:t>
      </w:r>
      <w:r>
        <w:rPr>
          <w:u w:val="single"/>
        </w:rPr>
        <w:t xml:space="preserve">issued by the Texas Commission on Law Enforcement</w:t>
      </w:r>
      <w:r>
        <w:t xml:space="preserve"> and evidence of employment as a peace officer</w:t>
      </w:r>
      <w:r>
        <w:rPr>
          <w:u w:val="single"/>
        </w:rPr>
        <w:t xml:space="preserve">, railroad peace officer, or special ranger,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An applicant under this section who is a peace officer </w:t>
      </w:r>
      <w:r>
        <w:rPr>
          <w:u w:val="single"/>
        </w:rPr>
        <w:t xml:space="preserve">described by Subsection (a)(1), (2), or (3)</w:t>
      </w:r>
      <w:r>
        <w:t xml:space="preserve"> and who complies with Subsection (a-1) and the other requirements of this subchapter is not required to complete the handgun proficiency course described by Section 411.188 to obtain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