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86R12970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peace officers and private parties to prevent individuals from accessing private property for the purpose of registering voters or communicating political messages.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276, Election Code, is amended by adding Section 276.014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276.014.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DOOR TO DOOR POLITICAL MESSAGING. </w:t>
      </w:r>
      <w:r>
        <w:rPr>
          <w:u w:val="single"/>
        </w:rPr>
        <w:t xml:space="preserve"> </w:t>
      </w:r>
      <w:r>
        <w:rPr>
          <w:u w:val="single"/>
        </w:rPr>
        <w:t xml:space="preserve">(a) In this section, "residential unit" includes a single-family house, a single-family house located in a residential subdivision or housing development, an apartment, a condominium, or another unit in a multifamily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peace officer or private party may not prevent an individual from knocking on the front door of a residential unit, ringing the doorbell of the unit, or leaving a pamphlet, flier, or other form of written communication at the unit for the purpose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an occupant of the unit with registering to vote;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communicating to an occupant of the unit support or opposition for: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candidate for nomination or election to public office or office of a political party;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party; 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measure, as defined by Section 251.001.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prevent an individual from engaging in an activity under Subsection (b) if necessary to enforce a criminal statute or a reasonable restriction on the time, place, or manner of the activity.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