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86R13138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3715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assignment of certain death benefits payable by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814, Government Code, is amended by adding Section 814.404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814.404.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member 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814, Government Code, is amended by adding Section 814.504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retiree</w:t>
      </w:r>
      <w:r>
        <w:rPr>
          <w:u w:val="single"/>
        </w:rPr>
        <w:t xml:space="preserve"> </w:t>
      </w:r>
      <w:r>
        <w:rPr>
          <w:u w:val="single"/>
        </w:rPr>
        <w:t xml:space="preserve">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January 1, 2020, the board of trustees of the Employees Retirement System of Texas shall adopt rules to implement Sections 814.404 and 814.504, Government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this Act by the enactment of Sections 814.404 and 814.504, Government Code, applies only to a benefit that is payable on or after January 1, 2020. A benefit that is payable before that date is governed by the law in effect immediately before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814.404 and 814.504, Government Code, as added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