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86R10018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3779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state, municipal, and county hotel occupancy taxes by a short-term rental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156, Tax Code, is amended by adding Section 156.054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156.054.</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means the charge imposed on a person by a host for the purpose of renting a short-term rental in this state and includes any fees charged by the host, regardless of whether separately itemized.  The booking charge is considered the price paid for a room or space in a hotel for purposes of the imposition of a hotel occupancy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"Host" means a person who owns a short-term rental and offers the short-term rental for rent through a short-term rental marketplace or, if applicable, that person's authorized agent who offers the short-term rental for rent through a short-term rental marketplace.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"Short-term rental marketplace" means a marketplace, Internet website, mobile application, or other platform: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a host offers a short-term rental for rent;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collects the booking charge for the rental of the short-term rental.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156.053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on each booking charge with respect to a short-term rental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Subsection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 enter into an agreement with a third-party vendor to remit to the comptroller the taxes imposed by this chapter that the short-term rental marketplace collects.  During the period the agreement is in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short-term rental marketplace shall report and remit all taxes collected by the short-term rental marketplace under Subsection (b) to the third-party vendor on a schedule determined by the vendor;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vendor shall report and remit the taxes described by Subdivision (1) to the comptroller in the manner a person owning, operating, managing, or controlling a hotel is required to report and remit taxes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351, Tax Code, is amended by adding Section 351.0043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351.0043.</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"host," and "short-term rental marketplace" have the meanings assigned by Section 156.054.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351.004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by a municipality in which a short-term rental is located on each booking charge with respect to that short-term rental;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and in accordance with the ordinance adopted by the municipality imposing the tax;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comptroller to collect and remit to the comptroller the taxes imposed by a municipality under this chapter on each booking charge for a rental made through the short-term rental marketplace;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third-party vendor to remit to the municipality the taxes described by Subdivision (1) that the short-term rental marketplace collects.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effective, an agreement described by Subsection (c)(2) must be approved by the governing body of the municipality.  During the period an agreement described by Subsection (c) is in effect, the short-term rental marketplace shall report and remit all taxes collected by the short-term rental marketplace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a schedule determined by the comptroller, if the agreement in effect is with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third-party vendor on a schedule determined by the vendor, if the agreement in effect is with a vendor.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or third-party vendor, as applicable, shall promulgate a form a short-term rental marketplace must use to report the taxes collected by the short-term rental marketplace under this section if an agreement under Subsection (c) is in effect.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receipts from the rental during the reporting period of all short-term rentals located in any municipality that has approved an agreement under this section and offered for rent through the short-term rental marketplace, categorized by municipality in which those short-term rentals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booking charges from the rental during the reporting period of all short-term rentals located in any municipality that has approved an agreement under this section and offered for rent through the short-term rental marketplace, categorized by municipality in which those short-term rentals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the tax imposed under this chapter in each municipality identified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receipts and the total amount of booking charges from the rental during the reporting period of all short-term rentals located in a project financing zone as defined by Section 351.1015 and offered for rent through the short-term rental marketplace, categorized by project financing zone.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form described by Subsection (e) may not require the identification of a specific guest or the host of a short-term rental.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short-term rental marketplace collects and remits to the comptroller the taxes imposed by the municipality under this chapter in accordance with an agreement under Subsection (c)(1),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taxes remitted to the comptroller under this section in trust in the separate suspense account of the municipality in which short-term rentals with respect to which the taxes were collected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municipal treasurer or to the person who performs the office of the municipal treasurer payable to the municipality the municipality's share of the taxes remitted to the comptroller under this chapter at least 12 times during each state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suspense account described by Subsection (g)(1) is outside the treasury and the comptroller may make a payment from the account without the necessity of an appropriation.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sending any money to a municipality under Subsection (g) and subject to the limitation provided by this subsection, the comptroller shall deduct and deposit to the credit of the general revenue fund an amount equal to one percent of the amount of the taxes collected from rentals of short-term rentals located in the municipality under this section during the period for which a distribution is made as the state's charge for services provided by the state under this section.  The comptroller may not deduct from the distributions to a municipality more than $50,000 in each state fiscal year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short-term rental marketplace enters into an agreement with a third-party vendor under Subsection (c)(2), the vendor shall report and remit to a municipality that approved the agreement all taxes imposed by the municipality under this chapter and collected by the short-term rental marketplace on rentals of short-term rentals located in that municipality at the times and in the manner provided by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this section applies to the collection, remittance, and distribution of taxes imposed by a political subdivision that is authorized to impose a hotel occupancy tax under a provision of the Special District Local Laws Code or civil statutes in the same manner the section applies to a municipality authorized to impose a hotel occupancy tax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352, Tax Code, is amended by adding Section 352.0042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352.0042.</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"host," and "short-term rental marketplace" have the meanings assigned by Section 156.054.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352.004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by a county in which a short-term rental is located on each booking charge with respect to that short-term rental;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and in accordance with the order adopted by the county imposing the tax;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comptroller to collect and remit to the comptroller the taxes imposed by a county under this chapter on each booking charge for a rental made through the short-term rental marketplace;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third-party vendor to remit to the county the taxes described by Subdivision (1) that the short-term rental marketplace collects.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effective, an agreement described by Subsection (c)(2) must be approved by the commissioners court of the county.  During the period an agreement described by Subsection (c) is in effect, the short-term rental marketplace shall report and remit all taxes collected by the short-term rental marketplace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a schedule determined by the comptroller, if the agreement in effect is with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third-party vendor on a schedule determined by the vendor, if the agreement in effect is with a vendor.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or third-party vendor, as applicable, shall promulgate a form a short-term rental marketplace must use to report the taxes collected by the short-term rental marketplace under this section if an agreement under Subsection (c) is in effect.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receipts from the rental during the reporting period of all short-term rentals located in any county that has approved an agreement under this section and offered for rent through the short-term rental marketplace, categorized by county in which those short-term rentals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booking charges from the rental during the reporting period of all short-term rentals located in any county that has approved an agreement under this section and offered for rent through the short-term rental marketplace, categorized by county in which those short-term rentals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the tax imposed under this chapter in each county identified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form described by Subsection (e) may not require the identification of a specific guest or the host of a short-term rental.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short-term rental marketplace collects and remits to the comptroller the taxes imposed by the county under this chapter in accordance with an agreement under Subsection (c)(1),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taxes remitted to the comptroller under this section in trust in the separate suspense account of the county in which short-term rentals with respect to which the taxes were collected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county treasurer payable to the county the county's share of the taxes remitted to the comptroller under this chapter at least 12 times during each state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suspense account described by Subsection (g)(1) is outside the treasury and the comptroller may make a payment from the account without the necessity of an appropriation.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sending any money to a county under Subsection (g) and subject to the limitation provided by this subsection, the comptroller shall deduct and deposit to the credit of the general revenue fund an amount equal to one percent of the amount of the taxes collected from rentals of short-term rentals located in the county under this section during the period for which a distribution is made as the state's charge for services provided by the state under this section.  The comptroller may not deduct from the distributions to a county more than $50,000 in each state fiscal year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short-term rental marketplace enters into an agreement with a third-party vendor under Subsection (c)(2), the vendor shall report and remit to a county that approved the agreement all taxes imposed by the county under this chapter and collected by the short-term rental marketplace on rentals of short-term rentals located in that county at the times and in the manner provided by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this section applies to the collection, remittance, and distribution of taxes imposed by a political subdivision that is authorized to impose a hotel occupancy tax under a provision of the Special District Local Laws Code or civil statutes in the same manner the section applies to a county authorized to impose a hotel occupancy tax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334.253(a)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Sections 351.002(c), 351.004, 351.0041, </w:t>
      </w:r>
      <w:r>
        <w:rPr>
          <w:u w:val="single"/>
        </w:rPr>
        <w:t xml:space="preserve">351.0043,</w:t>
      </w:r>
      <w:r>
        <w:t xml:space="preserve"> 351.005, and 351.006, Tax Code, govern the imposition, computation, administration, collection, and remittance of a municipal tax authorized under this subchapter except as inconsistent with this subchapter.</w:t>
      </w:r>
    </w:p>
    <w:p w:rsidR="003F3435" w:rsidRDefault="0032493E">
      <w:pPr>
        <w:spacing w:line="480" w:lineRule="auto"/>
        <w:ind w:firstLine="720"/>
        <w:jc w:val="both"/>
      </w:pPr>
      <w:r>
        <w:t xml:space="preserve">(b)</w:t>
      </w:r>
      <w:r xml:space="preserve">
        <w:t> </w:t>
      </w:r>
      <w:r xml:space="preserve">
        <w:t> </w:t>
      </w:r>
      <w:r>
        <w:t xml:space="preserve">Sections 352.002(c), 352.004, 352.0041, </w:t>
      </w:r>
      <w:r>
        <w:rPr>
          <w:u w:val="single"/>
        </w:rPr>
        <w:t xml:space="preserve">352.0042,</w:t>
      </w:r>
      <w:r>
        <w:t xml:space="preserve"> 352.005, and 352.007, Tax Code, govern the imposition, computation, administration, collection, and remittance of a county tax authorized under this subchapter except as inconsistent with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