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86R13592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state and local government employees and state contractors complete a cybersecurity training program certified by the state cybersecurity coordinator.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N-1, Chapter 2054, Government Code, is amended to read as follows:</w:t>
      </w:r>
    </w:p>
    <w:p w:rsidR="003F3435" w:rsidRDefault="0032493E">
      <w:pPr>
        <w:spacing w:line="480" w:lineRule="auto"/>
        <w:jc w:val="center"/>
      </w:pPr>
      <w:r>
        <w:t xml:space="preserve">SUBCHAPTER N-1. </w:t>
      </w:r>
      <w:r>
        <w:t xml:space="preserve"> </w:t>
      </w:r>
      <w:r>
        <w:t xml:space="preserve">[</w:t>
      </w:r>
      <w:r>
        <w:rPr>
          <w:strike/>
        </w:rPr>
        <w:t xml:space="preserve">STATE</w:t>
      </w:r>
      <w:r>
        <w:t xml:space="preserve">] CYBERSECURITY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2054.518(a),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providing fee reimbursement for appropriate industry-recognized certification examinations for and training to state agencies preparing for and responding to cybersecurity risks and incidents;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developing and maintaining a cybersecurity risks and incidents curriculum using existing programs and models for training state agencies;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(5)</w:t>
      </w:r>
      <w:r xml:space="preserve">
        <w:rPr>
          <w:strike/>
        </w:rPr>
        <w:t> </w:t>
      </w:r>
      <w:r xml:space="preserve">
        <w:rPr>
          <w:strike/>
        </w:rPr>
        <w:t> </w:t>
      </w:r>
      <w:r>
        <w:rPr>
          <w:strike/>
        </w:rPr>
        <w:t xml:space="preserve">conducting cybersecurity training and simulation exercises for state agencies to encourage coordination in defending against and responding to cybersecurity risks and incidents;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(7)</w:t>
      </w:r>
      <w:r>
        <w:t xml:space="preserve">]</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N-1, Chapter 2054, Government Code, is amended by adding Sections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STATE CERTIFIED CYBERSECURITY TRAINING PROGRAMS.  (a) The state cybersecurity coordinator, in consultation with the cybersecurity council established under Section 2054.512 and industry stakeholders, shall annually: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at least 20 cybersecurity training programs for state and local government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standards for maintenance of certification by the cybersecurity training programs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certified under Subsection (a), a cybersecurity training program must include activities, case studies, hypothetical situations, and other methods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forming information security habits and procedures that protect information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 best practices for detecting, assessing, reporting, and addressing information security threats.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an independent third party to certify cybersecurity training programs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annually publish on the department's Internet website the list of cybersecurity training programs certified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CYBERSECURITY TRAINING REQUIRED: CERTAIN EMPLOYEES. (a) At least once each year, a state or local government employee that uses a computer to complete at least 25 percent of the employee's required duties shall complete a cybersecurity training program certified under Section 2054.519.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local government may select the most appropriate cybersecurity training program certified under Section 2054.519 for employees of the local government to complete. The governing body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and report on the completion of a cybersecurity training program by employees of the local government to the state cybersecurity coordinator or the coordinator's designee;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periodic audits to ensure compliance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select the most appropriate cybersecurity training program certified under Section 2054.519 for employees of the state agency. The executive head of each state agency shall verify completion of a cybersecurity training program by employees of the state agency in a manner specified by the state cybersecurity coordinator.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cybersecurity coordinator shall require periodic audits of state agencies to ensure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CYBERSECURITY TRAINING REQUIRED: CERTAIN STATE CONTRACTORS. </w:t>
      </w:r>
      <w:r>
        <w:rPr>
          <w:u w:val="single"/>
        </w:rPr>
        <w:t xml:space="preserve"> </w:t>
      </w:r>
      <w:r>
        <w:rPr>
          <w:u w:val="single"/>
        </w:rPr>
        <w:t xml:space="preserve">(a) </w:t>
      </w:r>
      <w:r>
        <w:rPr>
          <w:u w:val="single"/>
        </w:rPr>
        <w:t xml:space="preserve"> </w:t>
      </w:r>
      <w:r>
        <w:rPr>
          <w:u w:val="single"/>
        </w:rPr>
        <w:t xml:space="preserve">In this section, "contractor" includes a subcontractor, officer, or employee of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require any contractor who has access to a state computer system or database to complete a cybersecurity training program certified under Section 2054.519 as selected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cybersecurity training program must be completed by a contractor during the term of the contract and during any renewal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Required completion of a cybersecurity training program must be included in the terms of a contract awarded by a state agency to a contractor.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contractor required to complete a cybersecurity training program under this section shall verify completion of the program to the contracting state agency. The agency's contract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contractor's completion to the state cybersecurity coordinator or the coordinator's designee;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periodic audits to ensure compliance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2054.518(c),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contract entered into or renewed on or after the effective date of this Act.  A contract entered into or renewed before the effective date of this Act is governed by the law in effect on the date the contract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