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86R765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safety training for certain public school extracurricular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33.202(a) and (c),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University Interscholastic League</w:t>
      </w:r>
      <w:r>
        <w:t xml:space="preserve"> [</w:t>
      </w:r>
      <w:r>
        <w:rPr>
          <w:strike/>
        </w:rPr>
        <w:t xml:space="preserve">commissioner by rule</w:t>
      </w:r>
      <w:r>
        <w:t xml:space="preserve">] shall develop and adopt an extracurricular activity safety training program as provided by this section. </w:t>
      </w:r>
      <w:r>
        <w:t xml:space="preserve"> </w:t>
      </w:r>
      <w:r>
        <w:t xml:space="preserve">In developing the program, the </w:t>
      </w:r>
      <w:r>
        <w:rPr>
          <w:u w:val="single"/>
        </w:rPr>
        <w:t xml:space="preserve">University Interscholastic League</w:t>
      </w:r>
      <w:r>
        <w:t xml:space="preserve"> [</w:t>
      </w:r>
      <w:r>
        <w:rPr>
          <w:strike/>
        </w:rPr>
        <w:t xml:space="preserve">commissioner</w:t>
      </w:r>
      <w:r>
        <w:t xml:space="preserve">] may use materials available from the American Red Cross, Emergency Medical Systems (EMS), or another appropriate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safety training program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certification of participants by the American Red Cross, the American Heart Association, or a similar organization [</w:t>
      </w:r>
      <w:r>
        <w:rPr>
          <w:strike/>
        </w:rPr>
        <w:t xml:space="preserve">or the University Interscholastic League</w:t>
      </w:r>
      <w:r>
        <w:t xml:space="preserve">], as determined by the </w:t>
      </w:r>
      <w:r>
        <w:rPr>
          <w:u w:val="single"/>
        </w:rPr>
        <w:t xml:space="preserve">University Interscholastic League</w:t>
      </w:r>
      <w:r>
        <w:t xml:space="preserve"> [</w:t>
      </w:r>
      <w:r>
        <w:rPr>
          <w:strike/>
        </w:rPr>
        <w:t xml:space="preserve">commissioner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current training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emergency action planning;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cardiopulmonary resuscitation if the person is not required to obtain certification under Section 33.086;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communicating effectively with 9-1-1 emergency service operators and other emergency personnel;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recognizing symptoms of potentially catastrophic injuries, including head and neck injuries, concussions, injuries related to second impact syndrome, asthma attacks, heatstroke, cardiac arrest, and injuries requiring use of a defibrillator;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at least once each school year, a safety drill that incorporates the training described by Subdivision (2) and simulates various injuries described by Subdivision (2)(D).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