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86R27743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3930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3930:</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3930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of the land application of grease trap waste or grit trap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361.121(a)(2),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"Land application unit" means an area where wastes are applied onto or incorporated into the soil surface for agricultural purposes or for treatment and disposal. The term does not include manure spreading operations </w:t>
      </w:r>
      <w:r>
        <w:rPr>
          <w:u w:val="single"/>
        </w:rPr>
        <w:t xml:space="preserve">or placement of waste on a liner registered or permitted by the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361.1215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361.1215.</w:t>
      </w:r>
      <w:r>
        <w:rPr>
          <w:u w:val="single"/>
        </w:rPr>
        <w:t xml:space="preserve"> </w:t>
      </w:r>
      <w:r>
        <w:rPr>
          <w:u w:val="single"/>
        </w:rPr>
        <w:t xml:space="preserve"> </w:t>
      </w:r>
      <w:r>
        <w:rPr>
          <w:u w:val="single"/>
        </w:rPr>
        <w:t xml:space="preserve">LAND APPLICATION OF GRIT TRAP WASTE AND GREASE TRAP WASTE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"Grease trap waste" means a material collected in and from a grease interceptor in the sanitary sewer line of a commercial, institutional, or industrial food service or processing facility.  The term includes the solids resulting from a dewatering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"Grit trap" means a unit or chamber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the sedimentation of solids from an influent liquid stream by reducing the flow velocity of the stream;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inlet and outlet that are both located at the same vertical level at or near the top of the unit or chamber;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an outlet that is connected to a sanitary sewer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designed to separate oil and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"Grit trap waste" means the waste collected in a grit trap.  The term includes waste from an interceptor placed in a drain at maintenance and repair shops, automobile service stations, car washes, laundries, and other similar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a permit, registration, or other authorization for land application of grease trap waste or grit trap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disposal of grease trap waste or grit trap waste at a municipal solid waste Type I landfill permitted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processing of grease trap waste or grit trap waste at a municipal solid waste Type V compost facility permitted or registered by the commission;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application of Grade 1 or Grade 2 compost generated at a Type V compost facility permitted to compost grease trap waste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permit, registration, or other authorization issued by the Texas Commission on Environmental Quality that allows the land application of grease trap waste or grit trap waste expires on the effective date of this Act. The remainder of a permit, registration, or other authorization that contains items in addition to an authorization allowing the land application of grease trap waste or grit trap waste remains in effect to the extent that it does not authorize the land application of grease trap waste or grit trap waste.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