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86R12855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Lang</w:t>
      </w:r>
      <w:r xml:space="preserve">
        <w:tab wTab="150" tlc="none" cTlc="0"/>
      </w:r>
      <w:r>
        <w:t xml:space="preserve">H.B.</w:t>
      </w:r>
      <w:r xml:space="preserve">
        <w:t> </w:t>
      </w:r>
      <w:r>
        <w:t xml:space="preserve">No.</w:t>
      </w:r>
      <w:r xml:space="preserve">
        <w:t> </w:t>
      </w:r>
      <w:r>
        <w:t xml:space="preserve">3986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election integrity; creating criminal offenses; imposing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EARLY VOTING AND POLLING PLACES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11.003, Election Code, is amended to read as follows:</w:t>
      </w:r>
    </w:p>
    <w:p w:rsidR="003F3435" w:rsidRDefault="0032493E">
      <w:pPr>
        <w:spacing w:line="480" w:lineRule="auto"/>
        <w:ind w:firstLine="720"/>
        <w:jc w:val="both"/>
      </w:pPr>
      <w:r>
        <w:t xml:space="preserve">Sec.</w:t>
      </w:r>
      <w:r xml:space="preserve">
        <w:t> </w:t>
      </w:r>
      <w:r>
        <w:t xml:space="preserve">11.003.</w:t>
      </w:r>
      <w:r xml:space="preserve">
        <w:t> </w:t>
      </w:r>
      <w:r xml:space="preserve">
        <w:t> </w:t>
      </w:r>
      <w:r>
        <w:t xml:space="preserve">PLACE FOR VOTING</w:t>
      </w:r>
      <w:r>
        <w:rPr>
          <w:u w:val="single"/>
        </w:rPr>
        <w:t xml:space="preserve">; OFFENSES</w:t>
      </w:r>
      <w:r>
        <w:t xml:space="preserve">. </w:t>
      </w:r>
      <w:r>
        <w:t xml:space="preserve"> </w:t>
      </w:r>
      <w:r>
        <w:rPr>
          <w:u w:val="single"/>
        </w:rPr>
        <w:t xml:space="preserve">(a)</w:t>
      </w:r>
      <w:r>
        <w:t xml:space="preserve"> </w:t>
      </w:r>
      <w:r>
        <w:t xml:space="preserve"> </w:t>
      </w:r>
      <w:r>
        <w:t xml:space="preserve">Except as otherwise provided by this code, a person may vote only in the election precinct in which the person resides.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casts a vote in violation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election officer commits an offense if the officer knowingly permits a person to cast a vote in violation of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Subsection (b) or (c) is a Class A misdemeanor.</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62.0115(b), Election Code, is amended to read as follows:</w:t>
      </w:r>
    </w:p>
    <w:p w:rsidR="003F3435" w:rsidRDefault="0032493E">
      <w:pPr>
        <w:spacing w:line="480" w:lineRule="auto"/>
        <w:ind w:firstLine="720"/>
        <w:jc w:val="both"/>
      </w:pPr>
      <w:r>
        <w:t xml:space="preserve">(b)</w:t>
      </w:r>
      <w:r xml:space="preserve">
        <w:t> </w:t>
      </w:r>
      <w:r xml:space="preserve">
        <w:t> </w:t>
      </w:r>
      <w:r>
        <w:t xml:space="preserve">Except as revised by the secretary of state under Subsection (d), the notice must state that a voter has the right to:</w:t>
      </w:r>
    </w:p>
    <w:p w:rsidR="003F3435" w:rsidRDefault="0032493E">
      <w:pPr>
        <w:spacing w:line="480" w:lineRule="auto"/>
        <w:ind w:firstLine="1440"/>
        <w:jc w:val="both"/>
      </w:pPr>
      <w:r>
        <w:t xml:space="preserve">(1)</w:t>
      </w:r>
      <w:r xml:space="preserve">
        <w:t> </w:t>
      </w:r>
      <w:r xml:space="preserve">
        <w:t> </w:t>
      </w:r>
      <w:r>
        <w:t xml:space="preserve">vote a ballot and view written instructions on how to cast a ballot;</w:t>
      </w:r>
    </w:p>
    <w:p w:rsidR="003F3435" w:rsidRDefault="0032493E">
      <w:pPr>
        <w:spacing w:line="480" w:lineRule="auto"/>
        <w:ind w:firstLine="1440"/>
        <w:jc w:val="both"/>
      </w:pPr>
      <w:r>
        <w:t xml:space="preserve">(2)</w:t>
      </w:r>
      <w:r xml:space="preserve">
        <w:t> </w:t>
      </w:r>
      <w:r xml:space="preserve">
        <w:t> </w:t>
      </w:r>
      <w:r>
        <w:t xml:space="preserve">vote in secret and free from intimidation;</w:t>
      </w:r>
    </w:p>
    <w:p w:rsidR="003F3435" w:rsidRDefault="0032493E">
      <w:pPr>
        <w:spacing w:line="480" w:lineRule="auto"/>
        <w:ind w:firstLine="1440"/>
        <w:jc w:val="both"/>
      </w:pPr>
      <w:r>
        <w:t xml:space="preserve">(3)</w:t>
      </w:r>
      <w:r xml:space="preserve">
        <w:t> </w:t>
      </w:r>
      <w:r xml:space="preserve">
        <w:t> </w:t>
      </w:r>
      <w:r>
        <w:t xml:space="preserve">receive up to two additional ballots if the voter mismarks, damages, or otherwise spoils a ballot;</w:t>
      </w:r>
    </w:p>
    <w:p w:rsidR="003F3435" w:rsidRDefault="0032493E">
      <w:pPr>
        <w:spacing w:line="480" w:lineRule="auto"/>
        <w:ind w:firstLine="1440"/>
        <w:jc w:val="both"/>
      </w:pPr>
      <w:r>
        <w:t xml:space="preserve">(4)</w:t>
      </w:r>
      <w:r xml:space="preserve">
        <w:t> </w:t>
      </w:r>
      <w:r xml:space="preserve">
        <w:t> </w:t>
      </w:r>
      <w:r>
        <w:t xml:space="preserve">request instructions on how to cast a ballot, but not to receive suggestions on how to vote;</w:t>
      </w:r>
    </w:p>
    <w:p w:rsidR="003F3435" w:rsidRDefault="0032493E">
      <w:pPr>
        <w:spacing w:line="480" w:lineRule="auto"/>
        <w:ind w:firstLine="1440"/>
        <w:jc w:val="both"/>
      </w:pPr>
      <w:r>
        <w:t xml:space="preserve">(5)</w:t>
      </w:r>
      <w:r xml:space="preserve">
        <w:t> </w:t>
      </w:r>
      <w:r xml:space="preserve">
        <w:t> </w:t>
      </w:r>
      <w:r>
        <w:t xml:space="preserve">bring an interpreter to translate the ballot and any instructions from election officials;</w:t>
      </w:r>
    </w:p>
    <w:p w:rsidR="003F3435" w:rsidRDefault="0032493E">
      <w:pPr>
        <w:spacing w:line="480" w:lineRule="auto"/>
        <w:ind w:firstLine="1440"/>
        <w:jc w:val="both"/>
      </w:pPr>
      <w:r>
        <w:t xml:space="preserve">(6)</w:t>
      </w:r>
      <w:r xml:space="preserve">
        <w:t> </w:t>
      </w:r>
      <w:r xml:space="preserve">
        <w:t> </w:t>
      </w:r>
      <w:r>
        <w:t xml:space="preserve">receive assistance in casting the ballot if the voter:</w:t>
      </w:r>
    </w:p>
    <w:p w:rsidR="003F3435" w:rsidRDefault="0032493E">
      <w:pPr>
        <w:spacing w:line="480" w:lineRule="auto"/>
        <w:ind w:firstLine="2160"/>
        <w:jc w:val="both"/>
      </w:pPr>
      <w:r>
        <w:t xml:space="preserve">(A)</w:t>
      </w:r>
      <w:r xml:space="preserve">
        <w:t> </w:t>
      </w:r>
      <w:r xml:space="preserve">
        <w:t> </w:t>
      </w:r>
      <w:r>
        <w:t xml:space="preserve">has a physical disability that renders the voter unable to write or see; or</w:t>
      </w:r>
    </w:p>
    <w:p w:rsidR="003F3435" w:rsidRDefault="0032493E">
      <w:pPr>
        <w:spacing w:line="480" w:lineRule="auto"/>
        <w:ind w:firstLine="2160"/>
        <w:jc w:val="both"/>
      </w:pPr>
      <w:r>
        <w:t xml:space="preserve">(B)</w:t>
      </w:r>
      <w:r xml:space="preserve">
        <w:t> </w:t>
      </w:r>
      <w:r xml:space="preserve">
        <w:t> </w:t>
      </w:r>
      <w:r>
        <w:t xml:space="preserve">cannot read the language in which the ballot is written;</w:t>
      </w:r>
    </w:p>
    <w:p w:rsidR="003F3435" w:rsidRDefault="0032493E">
      <w:pPr>
        <w:spacing w:line="480" w:lineRule="auto"/>
        <w:ind w:firstLine="1440"/>
        <w:jc w:val="both"/>
      </w:pPr>
      <w:r>
        <w:t xml:space="preserve">(7)</w:t>
      </w:r>
      <w:r xml:space="preserve">
        <w:t> </w:t>
      </w:r>
      <w:r xml:space="preserve">
        <w:t> </w:t>
      </w:r>
      <w:r>
        <w:t xml:space="preserve">cast a ballot on executing an affidavit as provided by law, if the voter's eligibility to vote is questioned;</w:t>
      </w:r>
    </w:p>
    <w:p w:rsidR="003F3435" w:rsidRDefault="0032493E">
      <w:pPr>
        <w:spacing w:line="480" w:lineRule="auto"/>
        <w:ind w:firstLine="1440"/>
        <w:jc w:val="both"/>
      </w:pPr>
      <w:r>
        <w:t xml:space="preserve">(8)</w:t>
      </w:r>
      <w:r xml:space="preserve">
        <w:t> </w:t>
      </w:r>
      <w:r xml:space="preserve">
        <w:t> </w:t>
      </w:r>
      <w:r>
        <w:t xml:space="preserve">report an existing or potential abuse of voting rights to the secretary of state or the local election official; </w:t>
      </w:r>
      <w:r>
        <w:rPr>
          <w:u w:val="single"/>
        </w:rPr>
        <w:t xml:space="preserve">and</w:t>
      </w:r>
    </w:p>
    <w:p w:rsidR="003F3435" w:rsidRDefault="0032493E">
      <w:pPr>
        <w:spacing w:line="480" w:lineRule="auto"/>
        <w:ind w:firstLine="1440"/>
        <w:jc w:val="both"/>
      </w:pPr>
      <w:r>
        <w:t xml:space="preserve">(9)</w:t>
      </w:r>
      <w:r xml:space="preserve">
        <w:t> </w:t>
      </w:r>
      <w:r xml:space="preserve">
        <w:t> </w:t>
      </w:r>
      <w:r>
        <w:t xml:space="preserve">[</w:t>
      </w:r>
      <w:r>
        <w:rPr>
          <w:strike/>
        </w:rPr>
        <w:t xml:space="preserve">except as provided by Section 85.066(b), Election Code, vote at any early voting location in the county in which the voter resides in an election held at county expense, a primary election, or a special election ordered by the governor; and</w:t>
      </w:r>
    </w:p>
    <w:p w:rsidR="003F3435" w:rsidRDefault="0032493E">
      <w:pPr>
        <w:spacing w:line="480" w:lineRule="auto"/>
        <w:ind w:firstLine="1440"/>
        <w:jc w:val="both"/>
      </w:pPr>
      <w:r>
        <w:t xml:space="preserve">[</w:t>
      </w:r>
      <w:r>
        <w:rPr>
          <w:strike/>
        </w:rPr>
        <w:t xml:space="preserve">(10)</w:t>
      </w:r>
      <w:r>
        <w:t xml:space="preserve">]</w:t>
      </w:r>
      <w:r xml:space="preserve">
        <w:t> </w:t>
      </w:r>
      <w:r xml:space="preserve">
        <w:t> </w:t>
      </w:r>
      <w:r>
        <w:t xml:space="preserve">file an administrative complaint with the secretary of state concerning a violation of federal or state voting procedures.</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Sections 85.001(a) and (c),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period for early voting by personal appearance begins on the </w:t>
      </w:r>
      <w:r>
        <w:rPr>
          <w:u w:val="single"/>
        </w:rPr>
        <w:t xml:space="preserve">10th</w:t>
      </w:r>
      <w:r>
        <w:t xml:space="preserve"> [</w:t>
      </w:r>
      <w:r>
        <w:rPr>
          <w:strike/>
        </w:rPr>
        <w:t xml:space="preserve">17th</w:t>
      </w:r>
      <w:r>
        <w:t xml:space="preserve">] day before election day and continues through the [</w:t>
      </w:r>
      <w:r>
        <w:rPr>
          <w:strike/>
        </w:rPr>
        <w:t xml:space="preserve">fourth</w:t>
      </w:r>
      <w:r>
        <w:t xml:space="preserve">] day before election day, except as otherwise provided by this section.</w:t>
      </w:r>
    </w:p>
    <w:p w:rsidR="003F3435" w:rsidRDefault="0032493E">
      <w:pPr>
        <w:spacing w:line="480" w:lineRule="auto"/>
        <w:ind w:firstLine="720"/>
        <w:jc w:val="both"/>
      </w:pPr>
      <w:r>
        <w:t xml:space="preserve">(c)</w:t>
      </w:r>
      <w:r xml:space="preserve">
        <w:t> </w:t>
      </w:r>
      <w:r xml:space="preserve">
        <w:t> </w:t>
      </w:r>
      <w:r>
        <w:t xml:space="preserve">If the date prescribed by Subsection (a) [</w:t>
      </w:r>
      <w:r>
        <w:rPr>
          <w:strike/>
        </w:rPr>
        <w:t xml:space="preserve">or (b)</w:t>
      </w:r>
      <w:r>
        <w:t xml:space="preserve">] for beginning the period is a Saturday, Sunday, or legal state holiday, the early voting period begins on the next regular business day</w:t>
      </w:r>
      <w:r>
        <w:rPr>
          <w:u w:val="single"/>
        </w:rPr>
        <w:t xml:space="preserve">, except as otherwise provided by Section 85.006</w:t>
      </w:r>
      <w:r>
        <w:t xml:space="preserv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85.004, Election Code, is amended to read as follows:</w:t>
      </w:r>
    </w:p>
    <w:p w:rsidR="003F3435" w:rsidRDefault="0032493E">
      <w:pPr>
        <w:spacing w:line="480" w:lineRule="auto"/>
        <w:ind w:firstLine="720"/>
        <w:jc w:val="both"/>
      </w:pPr>
      <w:r>
        <w:t xml:space="preserve">Sec.</w:t>
      </w:r>
      <w:r xml:space="preserve">
        <w:t> </w:t>
      </w:r>
      <w:r>
        <w:t xml:space="preserve">85.004.</w:t>
      </w:r>
      <w:r xml:space="preserve">
        <w:t> </w:t>
      </w:r>
      <w:r xml:space="preserve">
        <w:t> </w:t>
      </w:r>
      <w:r>
        <w:t xml:space="preserve">PUBLIC NOTICE OF MAIN POLLING PLACE LOCATION. </w:t>
      </w:r>
      <w:r>
        <w:t xml:space="preserve"> </w:t>
      </w:r>
      <w:r>
        <w:t xml:space="preserve">The election order and the election notice must state the location of the main early voting polling place.  </w:t>
      </w:r>
      <w:r>
        <w:rPr>
          <w:u w:val="single"/>
        </w:rPr>
        <w:t xml:space="preserve">The election notice must state that a voter is only permitted to vote at the main early voting polling place if it is located within the voter's election precinct.</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85.005(d), Election Code, is amended to read as follows:</w:t>
      </w:r>
    </w:p>
    <w:p w:rsidR="003F3435" w:rsidRDefault="0032493E">
      <w:pPr>
        <w:spacing w:line="480" w:lineRule="auto"/>
        <w:ind w:firstLine="720"/>
        <w:jc w:val="both"/>
      </w:pPr>
      <w:r>
        <w:t xml:space="preserve">(d)</w:t>
      </w:r>
      <w:r xml:space="preserve">
        <w:t> </w:t>
      </w:r>
      <w:r xml:space="preserve">
        <w:t> </w:t>
      </w:r>
      <w:r>
        <w:t xml:space="preserve">In an election ordered by a city, early voting by personal appearance at the main early voting polling place shall be conducted for at least 12 hours[</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on one weekday[</w:t>
      </w:r>
      <w:r>
        <w:rPr>
          <w:strike/>
        </w:rPr>
        <w:t xml:space="preserve">, if the early voting period consists of less than six weekdays;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on two weekdays, if the early voting period consists of six or more weekdays</w:t>
      </w:r>
      <w:r>
        <w:t xml:space="preserve">].</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Sections 85.006(a), (d), and (e), Election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the authority ordering an election may order early voting by personal appearance at the main early voting polling place to be conducted on </w:t>
      </w:r>
      <w:r>
        <w:rPr>
          <w:u w:val="single"/>
        </w:rPr>
        <w:t xml:space="preserve">a Saturday or Sunday</w:t>
      </w:r>
      <w:r>
        <w:t xml:space="preserve"> [</w:t>
      </w:r>
      <w:r>
        <w:rPr>
          <w:strike/>
        </w:rPr>
        <w:t xml:space="preserve">one or more Saturdays or Sundays</w:t>
      </w:r>
      <w:r>
        <w:t xml:space="preserve">] during the early voting period.</w:t>
      </w:r>
    </w:p>
    <w:p w:rsidR="003F3435" w:rsidRDefault="0032493E">
      <w:pPr>
        <w:spacing w:line="480" w:lineRule="auto"/>
        <w:ind w:firstLine="720"/>
        <w:jc w:val="both"/>
      </w:pPr>
      <w:r>
        <w:t xml:space="preserve">(d)</w:t>
      </w:r>
      <w:r xml:space="preserve">
        <w:t> </w:t>
      </w:r>
      <w:r xml:space="preserve">
        <w:t> </w:t>
      </w:r>
      <w:r>
        <w:t xml:space="preserve">The authority authorized to order early voting on a Saturday or Sunday under Subsection (a) or (b) shall order the voting under the applicable subsection on receipt of a written request submitted by at least 15 registered voters of the territory covered by the election. </w:t>
      </w:r>
      <w:r>
        <w:t xml:space="preserve"> </w:t>
      </w:r>
      <w:r>
        <w:t xml:space="preserve">The request must be submitted in time to enable compliance with Section 85.007. </w:t>
      </w:r>
      <w:r>
        <w:t xml:space="preserve"> </w:t>
      </w:r>
      <w:r>
        <w:t xml:space="preserve">The authority [</w:t>
      </w:r>
      <w:r>
        <w:rPr>
          <w:strike/>
        </w:rPr>
        <w:t xml:space="preserve">is not required to order the voting on a particular date specified by the request but</w:t>
      </w:r>
      <w:r>
        <w:t xml:space="preserve">] shall order the voting on [</w:t>
      </w:r>
      <w:r>
        <w:rPr>
          <w:strike/>
        </w:rPr>
        <w:t xml:space="preserve">at least one</w:t>
      </w:r>
      <w:r>
        <w:t xml:space="preserve">] Saturday if [</w:t>
      </w:r>
      <w:r>
        <w:rPr>
          <w:strike/>
        </w:rPr>
        <w:t xml:space="preserve">a</w:t>
      </w:r>
      <w:r>
        <w:t xml:space="preserve">] Saturday is requested and on [</w:t>
      </w:r>
      <w:r>
        <w:rPr>
          <w:strike/>
        </w:rPr>
        <w:t xml:space="preserve">at least one</w:t>
      </w:r>
      <w:r>
        <w:t xml:space="preserve">] Sunday if [</w:t>
      </w:r>
      <w:r>
        <w:rPr>
          <w:strike/>
        </w:rPr>
        <w:t xml:space="preserve">a</w:t>
      </w:r>
      <w:r>
        <w:t xml:space="preserve">] Sunday is requested.</w:t>
      </w:r>
    </w:p>
    <w:p w:rsidR="003F3435" w:rsidRDefault="0032493E">
      <w:pPr>
        <w:spacing w:line="480" w:lineRule="auto"/>
        <w:ind w:firstLine="720"/>
        <w:jc w:val="both"/>
      </w:pPr>
      <w:r>
        <w:t xml:space="preserve">(e)</w:t>
      </w:r>
      <w:r xml:space="preserve">
        <w:t> </w:t>
      </w:r>
      <w:r xml:space="preserve">
        <w:t> </w:t>
      </w:r>
      <w:r>
        <w:t xml:space="preserve">In a primary election or the general election for state and county officers in a county with a population of 100,000 or more, the early voting clerk shall order personal appearance voting at the main early voting polling place to be conducted for at least 12 hours on [</w:t>
      </w:r>
      <w:r>
        <w:rPr>
          <w:strike/>
        </w:rPr>
        <w:t xml:space="preserve">the last</w:t>
      </w:r>
      <w:r>
        <w:t xml:space="preserve">] Saturday and for at least five hours on [</w:t>
      </w:r>
      <w:r>
        <w:rPr>
          <w:strike/>
        </w:rPr>
        <w:t xml:space="preserve">the last</w:t>
      </w:r>
      <w:r>
        <w:t xml:space="preserve">] Sunday </w:t>
      </w:r>
      <w:r>
        <w:rPr>
          <w:u w:val="single"/>
        </w:rPr>
        <w:t xml:space="preserve">during</w:t>
      </w:r>
      <w:r>
        <w:t xml:space="preserve"> [</w:t>
      </w:r>
      <w:r>
        <w:rPr>
          <w:strike/>
        </w:rPr>
        <w:t xml:space="preserve">of</w:t>
      </w:r>
      <w:r>
        <w:t xml:space="preserve">] the early voting period. </w:t>
      </w:r>
      <w:r>
        <w:t xml:space="preserve"> </w:t>
      </w:r>
      <w:r>
        <w:t xml:space="preserve">The early voting clerk shall order voting to be conducted at those times in those elections in a county with a population under 100,000 on receipt of a written request for those hours submitted by at least 15 registered voters of the county. </w:t>
      </w:r>
      <w:r>
        <w:t xml:space="preserve"> </w:t>
      </w:r>
      <w:r>
        <w:t xml:space="preserve">The request must be submitted in time to enable compliance with Section 85.007. </w:t>
      </w:r>
      <w:r>
        <w:t xml:space="preserve"> </w:t>
      </w:r>
      <w:r>
        <w:t xml:space="preserve">This subsection supersedes any provision of this subchapter to the extent of any conflict.</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 85.010(b), Election Code, is amended to read as follows:</w:t>
      </w:r>
    </w:p>
    <w:p w:rsidR="003F3435" w:rsidRDefault="0032493E">
      <w:pPr>
        <w:spacing w:line="480" w:lineRule="auto"/>
        <w:ind w:firstLine="720"/>
        <w:jc w:val="both"/>
      </w:pPr>
      <w:r>
        <w:t xml:space="preserve">(b)</w:t>
      </w:r>
      <w:r xml:space="preserve">
        <w:t> </w:t>
      </w:r>
      <w:r xml:space="preserve">
        <w:t> </w:t>
      </w:r>
      <w:r>
        <w:t xml:space="preserve">A political subdivision that holds an election described by Subsection (a) shall designate as an early voting polling place for the election any early voting polling place[</w:t>
      </w:r>
      <w:r>
        <w:rPr>
          <w:strike/>
        </w:rPr>
        <w:t xml:space="preserve">, other than a polling place established under Section 85.062(e),</w:t>
      </w:r>
      <w:r>
        <w:t xml:space="preserve">] established by the county and located in the political subdivision.</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Section 85.033, Election Code, is amended to read as follows:</w:t>
      </w:r>
    </w:p>
    <w:p w:rsidR="003F3435" w:rsidRDefault="0032493E">
      <w:pPr>
        <w:spacing w:line="480" w:lineRule="auto"/>
        <w:ind w:firstLine="720"/>
        <w:jc w:val="both"/>
      </w:pPr>
      <w:r>
        <w:t xml:space="preserve">Sec.</w:t>
      </w:r>
      <w:r xml:space="preserve">
        <w:t> </w:t>
      </w:r>
      <w:r>
        <w:t xml:space="preserve">85.033.</w:t>
      </w:r>
      <w:r xml:space="preserve">
        <w:t> </w:t>
      </w:r>
      <w:r xml:space="preserve">
        <w:t> </w:t>
      </w:r>
      <w:r>
        <w:t xml:space="preserve">SECURITY OF VOTING MACHINE. </w:t>
      </w:r>
      <w:r>
        <w:t xml:space="preserve"> </w:t>
      </w:r>
      <w:r>
        <w:rPr>
          <w:u w:val="single"/>
        </w:rPr>
        <w:t xml:space="preserve">(a)</w:t>
      </w:r>
      <w:r>
        <w:t xml:space="preserve"> </w:t>
      </w:r>
      <w:r>
        <w:t xml:space="preserve"> </w:t>
      </w:r>
      <w:r>
        <w:t xml:space="preserve">At the close of early voting each day, the early voting clerk shall secure each voting machine used for early voting in the manner prescribed by the secretary of state so that its unauthorized operation is prevented.  The clerk shall unsecure the machine before the beginning of early voting the following day.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voting machine used for early voting may not be removed from the polling place until the polls close on election day.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 violates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this section is a state jail felony.</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Section 85.061(b), Election Code, is amended to read as follows:</w:t>
      </w:r>
    </w:p>
    <w:p w:rsidR="003F3435" w:rsidRDefault="0032493E">
      <w:pPr>
        <w:spacing w:line="480" w:lineRule="auto"/>
        <w:ind w:firstLine="720"/>
        <w:jc w:val="both"/>
      </w:pPr>
      <w:r>
        <w:t xml:space="preserve">(b)</w:t>
      </w:r>
      <w:r xml:space="preserve">
        <w:t> </w:t>
      </w:r>
      <w:r xml:space="preserve">
        <w:t> </w:t>
      </w:r>
      <w:r>
        <w:t xml:space="preserve">In an election in which a temporary branch polling place is established under Section 85.062(a)(1) [</w:t>
      </w:r>
      <w:r>
        <w:rPr>
          <w:strike/>
        </w:rPr>
        <w:t xml:space="preserve">or (d)</w:t>
      </w:r>
      <w:r>
        <w:t xml:space="preserve">], the commissioners court may provide by resolution, order, or other official action that any one or more of the county clerk's regularly maintained branch clerical offices are not to be branch early voting polling places in the election.</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Sections 85.062(a) and (b), Election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One</w:t>
      </w:r>
      <w:r>
        <w:t xml:space="preserve"> </w:t>
      </w:r>
      <w:r>
        <w:t xml:space="preserve">[</w:t>
      </w:r>
      <w:r>
        <w:rPr>
          <w:strike/>
        </w:rPr>
        <w:t xml:space="preserve">Except as provided by Subsection (d) or (e), one</w:t>
      </w:r>
      <w:r>
        <w:t xml:space="preserve">] or more early voting polling places other than the main early voting polling place </w:t>
      </w:r>
      <w:r>
        <w:rPr>
          <w:u w:val="single"/>
        </w:rPr>
        <w:t xml:space="preserve">shall</w:t>
      </w:r>
      <w:r>
        <w:t xml:space="preserve"> </w:t>
      </w:r>
      <w:r>
        <w:t xml:space="preserve">[</w:t>
      </w:r>
      <w:r>
        <w:rPr>
          <w:strike/>
        </w:rPr>
        <w:t xml:space="preserve">may</w:t>
      </w:r>
      <w:r>
        <w:t xml:space="preserve">] be established </w:t>
      </w:r>
      <w:r>
        <w:rPr>
          <w:u w:val="single"/>
        </w:rPr>
        <w:t xml:space="preserve">in each election precinct in the territory covered by the election</w:t>
      </w:r>
      <w:r>
        <w:t xml:space="preserve"> </w:t>
      </w:r>
      <w:r>
        <w:t xml:space="preserve">by:</w:t>
      </w:r>
    </w:p>
    <w:p w:rsidR="003F3435" w:rsidRDefault="0032493E">
      <w:pPr>
        <w:spacing w:line="480" w:lineRule="auto"/>
        <w:ind w:firstLine="1440"/>
        <w:jc w:val="both"/>
      </w:pPr>
      <w:r>
        <w:t xml:space="preserve">(1)</w:t>
      </w:r>
      <w:r xml:space="preserve">
        <w:t> </w:t>
      </w:r>
      <w:r xml:space="preserve">
        <w:t> </w:t>
      </w:r>
      <w:r>
        <w:t xml:space="preserve">the commissioners court, for an election in which the county clerk is the early voting clerk; or</w:t>
      </w:r>
    </w:p>
    <w:p w:rsidR="003F3435" w:rsidRDefault="0032493E">
      <w:pPr>
        <w:spacing w:line="480" w:lineRule="auto"/>
        <w:ind w:firstLine="1440"/>
        <w:jc w:val="both"/>
      </w:pPr>
      <w:r>
        <w:t xml:space="preserve">(2)</w:t>
      </w:r>
      <w:r xml:space="preserve">
        <w:t> </w:t>
      </w:r>
      <w:r xml:space="preserve">
        <w:t> </w:t>
      </w:r>
      <w:r>
        <w:t xml:space="preserve">the governing body of the political subdivision served by the authority ordering the election, for an election in which a person other than the county clerk is the early voting clerk.</w:t>
      </w:r>
    </w:p>
    <w:p w:rsidR="003F3435" w:rsidRDefault="0032493E">
      <w:pPr>
        <w:spacing w:line="480" w:lineRule="auto"/>
        <w:ind w:firstLine="720"/>
        <w:jc w:val="both"/>
      </w:pPr>
      <w:r>
        <w:t xml:space="preserve">(b)</w:t>
      </w:r>
      <w:r xml:space="preserve">
        <w:t> </w:t>
      </w:r>
      <w:r xml:space="preserve">
        <w:t> </w:t>
      </w:r>
      <w:r>
        <w:t xml:space="preserve">A polling place established under this section may be located[</w:t>
      </w:r>
      <w:r>
        <w:rPr>
          <w:strike/>
        </w:rPr>
        <w:t xml:space="preserve">, subject to Subsection (d),</w:t>
      </w:r>
      <w:r>
        <w:t xml:space="preserve">] at any place in the territory served by the early voting clerk and may be located in any stationary structure as directed by the authority establishing the branch office.  The polling place may be located in a movable structure</w:t>
      </w:r>
      <w:r>
        <w:rPr>
          <w:u w:val="single"/>
        </w:rPr>
        <w:t xml:space="preserve">, but the structure may not change locations during the early voting period</w:t>
      </w:r>
      <w:r>
        <w:t xml:space="preserve"> </w:t>
      </w:r>
      <w:r>
        <w:t xml:space="preserve">[</w:t>
      </w:r>
      <w:r>
        <w:rPr>
          <w:strike/>
        </w:rPr>
        <w:t xml:space="preserve">in the general election for state and county officers, general primary election, or runoff primary election</w:t>
      </w:r>
      <w:r>
        <w:t xml:space="preserve">]. </w:t>
      </w:r>
      <w:r>
        <w:t xml:space="preserve"> </w:t>
      </w:r>
      <w:r>
        <w:t xml:space="preserve">Ropes or other suitable objects may be used at the polling place to ensure compliance with Section 62.004. </w:t>
      </w:r>
      <w:r>
        <w:t xml:space="preserve"> </w:t>
      </w:r>
      <w:r>
        <w:t xml:space="preserve">Persons who are not expressly permitted by law to be in a polling place shall be excluded from the polling place to the extent practicable.</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Section 85.063, Election Code, is amended to read as follows:</w:t>
      </w:r>
    </w:p>
    <w:p w:rsidR="003F3435" w:rsidRDefault="0032493E">
      <w:pPr>
        <w:spacing w:line="480" w:lineRule="auto"/>
        <w:ind w:firstLine="720"/>
        <w:jc w:val="both"/>
      </w:pPr>
      <w:r>
        <w:t xml:space="preserve">Sec.</w:t>
      </w:r>
      <w:r xml:space="preserve">
        <w:t> </w:t>
      </w:r>
      <w:r>
        <w:t xml:space="preserve">85.063.</w:t>
      </w:r>
      <w:r xml:space="preserve">
        <w:t> </w:t>
      </w:r>
      <w:r xml:space="preserve">
        <w:t> </w:t>
      </w:r>
      <w:r>
        <w:t xml:space="preserve">DAYS AND HOURS FOR VOTING: PERMANENT </w:t>
      </w:r>
      <w:r>
        <w:rPr>
          <w:u w:val="single"/>
        </w:rPr>
        <w:t xml:space="preserve">OR TEMPORARY</w:t>
      </w:r>
      <w:r>
        <w:t xml:space="preserve"> BRANCH.  Early voting by personal appearance at each permanent </w:t>
      </w:r>
      <w:r>
        <w:rPr>
          <w:u w:val="single"/>
        </w:rPr>
        <w:t xml:space="preserve">or temporary</w:t>
      </w:r>
      <w:r>
        <w:t xml:space="preserve"> branch polling place shall be conducted on the same days and during the same hours as voting is conducted at the main early voting polling place.</w:t>
      </w:r>
    </w:p>
    <w:p w:rsidR="003F3435" w:rsidRDefault="0032493E">
      <w:pPr>
        <w:spacing w:line="480" w:lineRule="auto"/>
        <w:ind w:firstLine="720"/>
        <w:jc w:val="both"/>
      </w:pPr>
      <w:r>
        <w:t xml:space="preserve">SECTION</w:t>
      </w:r>
      <w:r xml:space="preserve">
        <w:t> </w:t>
      </w:r>
      <w:r>
        <w:t xml:space="preserve">1.12.</w:t>
      </w:r>
      <w:r xml:space="preserve">
        <w:t> </w:t>
      </w:r>
      <w:r xml:space="preserve">
        <w:t> </w:t>
      </w:r>
      <w:r>
        <w:t xml:space="preserve">Section 85.068(a),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early voting clerk shall post notice for each election stating any dates and the hours that voting on Saturday or Sunday will be conducted </w:t>
      </w:r>
      <w:r>
        <w:rPr>
          <w:u w:val="single"/>
        </w:rPr>
        <w:t xml:space="preserve">at a temporary branch polling place</w:t>
      </w:r>
      <w:r>
        <w:t xml:space="preserve"> [</w:t>
      </w:r>
      <w:r>
        <w:rPr>
          <w:strike/>
        </w:rPr>
        <w:t xml:space="preserve">under Section 85.064(d) or 85.065(b)</w:t>
      </w:r>
      <w:r>
        <w:t xml:space="preserve">], if the early voting clerk is a county clerk or city secretary under Section 83.002 or 83.005.</w:t>
      </w:r>
    </w:p>
    <w:p w:rsidR="003F3435" w:rsidRDefault="0032493E">
      <w:pPr>
        <w:spacing w:line="480" w:lineRule="auto"/>
        <w:jc w:val="center"/>
      </w:pPr>
      <w:r>
        <w:t xml:space="preserve">ARTICLE 2. </w:t>
      </w:r>
      <w:r>
        <w:t xml:space="preserve"> </w:t>
      </w:r>
      <w:r>
        <w:t xml:space="preserve">ELECTION DAY AND TABULATION OF RESULTS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52.075, Election Code, is amended to read as follows:</w:t>
      </w:r>
    </w:p>
    <w:p w:rsidR="003F3435" w:rsidRDefault="0032493E">
      <w:pPr>
        <w:spacing w:line="480" w:lineRule="auto"/>
        <w:ind w:firstLine="720"/>
        <w:jc w:val="both"/>
      </w:pPr>
      <w:r>
        <w:t xml:space="preserve">Sec.</w:t>
      </w:r>
      <w:r xml:space="preserve">
        <w:t> </w:t>
      </w:r>
      <w:r>
        <w:t xml:space="preserve">52.075.</w:t>
      </w:r>
      <w:r xml:space="preserve">
        <w:t> </w:t>
      </w:r>
      <w:r xml:space="preserve">
        <w:t> </w:t>
      </w:r>
      <w:r>
        <w:t xml:space="preserve">MODIFICATION OF BALLOT FORM FOR CERTAIN VOTING SYSTEMS. </w:t>
      </w:r>
      <w:r>
        <w:t xml:space="preserve"> </w:t>
      </w:r>
      <w:r>
        <w:t xml:space="preserve">The secretary of state may prescribe the form and content of a ballot for an election using a voting system, including an electronic voting system [</w:t>
      </w:r>
      <w:r>
        <w:rPr>
          <w:strike/>
        </w:rPr>
        <w:t xml:space="preserve">or a voting system that uses direct recording electronic voting machines</w:t>
      </w:r>
      <w:r>
        <w:t xml:space="preserve">], to conform to the formatting requirements of the system.</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63.001, Election Code, is amended by adding Subsection (c-2) to read as follows:</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If the list of registered voters for the precinct required under Subsection (c) is electronic, a paper copy must be kept at the polling place and must be used to accept voters if the electronic copy malfunctions.</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122.001, Election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Effective September 1, 2023, a voting system may not be used in an election if the voting system does not use a paper record or produce a paper receipt that can be used to verify the tabulation of electronic voting system results.</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Subchapter A, Chapter 122, Election Code, is amended by adding Section 122.0031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122.0031.</w:t>
      </w:r>
      <w:r>
        <w:rPr>
          <w:u w:val="single"/>
        </w:rPr>
        <w:t xml:space="preserve"> </w:t>
      </w:r>
      <w:r>
        <w:rPr>
          <w:u w:val="single"/>
        </w:rPr>
        <w:t xml:space="preserve"> </w:t>
      </w:r>
      <w:r>
        <w:rPr>
          <w:u w:val="single"/>
        </w:rPr>
        <w:t xml:space="preserve">UNIFORM PROCEDURES FOR CERTAIN VOTING SYSTEMS.  (a) </w:t>
      </w:r>
      <w:r>
        <w:rPr>
          <w:u w:val="single"/>
        </w:rPr>
        <w:t xml:space="preserve"> </w:t>
      </w:r>
      <w:r>
        <w:rPr>
          <w:u w:val="single"/>
        </w:rPr>
        <w:t xml:space="preserve">This section applies to an election in which a voting system described by Section 122.001(d-1) is used.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90th day before an election to which this section applies, the secretary of state shall adopt uniform procedures for the numbering of ballots in the election and the accountability of ballots.</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Subchapter A, Chapter 123, Election Code, is amended by adding Section 123.010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123.010.</w:t>
      </w:r>
      <w:r>
        <w:rPr>
          <w:u w:val="single"/>
        </w:rPr>
        <w:t xml:space="preserve"> </w:t>
      </w:r>
      <w:r>
        <w:rPr>
          <w:u w:val="single"/>
        </w:rPr>
        <w:t xml:space="preserve"> </w:t>
      </w:r>
      <w:r>
        <w:rPr>
          <w:u w:val="single"/>
        </w:rPr>
        <w:t xml:space="preserve">DIRECT RECORDING ELECTRONIC VOTING SYSTEM PROHIBITED.  Except as necessary to comply with Section 61.012, an authority may not adopt a voting system that uses direct recording electronic voting machines.</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Subchapter C, Chapter 127, Election Code, is amended by adding Section 127.062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127.062.</w:t>
      </w:r>
      <w:r>
        <w:rPr>
          <w:u w:val="single"/>
        </w:rPr>
        <w:t xml:space="preserve"> </w:t>
      </w:r>
      <w:r>
        <w:rPr>
          <w:u w:val="single"/>
        </w:rPr>
        <w:t xml:space="preserve"> </w:t>
      </w:r>
      <w:r>
        <w:rPr>
          <w:u w:val="single"/>
        </w:rPr>
        <w:t xml:space="preserve">SEALED BALLOT BOXES FOR HYBRID VOTING SYSTEM.  (a) </w:t>
      </w:r>
      <w:r>
        <w:rPr>
          <w:u w:val="single"/>
        </w:rPr>
        <w:t xml:space="preserve"> </w:t>
      </w:r>
      <w:r>
        <w:rPr>
          <w:u w:val="single"/>
        </w:rPr>
        <w:t xml:space="preserve">This section applies to an election where a voting system is used that produces both an electronic system ballot and a paper record or receipt.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provisions of this subchapter that apply to an electronic system ballot also apply to the paper record or receipt generated by a voting system.</w:t>
      </w:r>
    </w:p>
    <w:p w:rsidR="003F3435" w:rsidRDefault="0032493E">
      <w:pPr>
        <w:spacing w:line="480" w:lineRule="auto"/>
        <w:jc w:val="center"/>
      </w:pPr>
      <w:r>
        <w:t xml:space="preserve">ARTICLE 3.  STATE OFFICIALS, CITIZENSHIP, AND REGISTRATION</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13.071, Election Code, is amended to read as follows:</w:t>
      </w:r>
    </w:p>
    <w:p w:rsidR="003F3435" w:rsidRDefault="0032493E">
      <w:pPr>
        <w:spacing w:line="480" w:lineRule="auto"/>
        <w:ind w:firstLine="720"/>
        <w:jc w:val="both"/>
      </w:pPr>
      <w:r>
        <w:t xml:space="preserve">Sec.</w:t>
      </w:r>
      <w:r xml:space="preserve">
        <w:t> </w:t>
      </w:r>
      <w:r>
        <w:t xml:space="preserve">13.071.</w:t>
      </w:r>
      <w:r xml:space="preserve">
        <w:t> </w:t>
      </w:r>
      <w:r xml:space="preserve">
        <w:t> </w:t>
      </w:r>
      <w:r>
        <w:t xml:space="preserve">REVIEW OF APPLICATION.  (a)  The registrar shall review each submitted application for registration to determine whether it complies with Section 13.002 and indicates that the applicant is </w:t>
      </w:r>
      <w:r>
        <w:rPr>
          <w:u w:val="single"/>
        </w:rPr>
        <w:t xml:space="preserve">a United States citizen</w:t>
      </w:r>
      <w:r>
        <w:t xml:space="preserve"> eligible for registration.</w:t>
      </w:r>
    </w:p>
    <w:p w:rsidR="003F3435" w:rsidRDefault="0032493E">
      <w:pPr>
        <w:spacing w:line="480" w:lineRule="auto"/>
        <w:ind w:firstLine="720"/>
        <w:jc w:val="both"/>
      </w:pPr>
      <w:r>
        <w:t xml:space="preserve">(b)</w:t>
      </w:r>
      <w:r xml:space="preserve">
        <w:t> </w:t>
      </w:r>
      <w:r xml:space="preserve">
        <w:t> </w:t>
      </w:r>
      <w:r>
        <w:rPr>
          <w:u w:val="single"/>
        </w:rPr>
        <w:t xml:space="preserve">If the application is submitted to the Department of Public Safety in person with the proof of citizenship required by Section 20.063(e), the</w:t>
      </w:r>
      <w:r>
        <w:t xml:space="preserve"> [</w:t>
      </w:r>
      <w:r>
        <w:rPr>
          <w:strike/>
        </w:rPr>
        <w:t xml:space="preserve">The</w:t>
      </w:r>
      <w:r>
        <w:t xml:space="preserve">] registrar shall make the determination not later than the seventh day after the date the application is submitted to the registrar.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application is submitted in a manner other than the manner described by Subsection (b), the registrar shall forward the information relating to the applicant to the secretary of state for determining citizenship as provided by Section 13.0721.</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Subchapter C, Chapter 13, Election Code, is amended by adding Section 13.0721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13.0721.</w:t>
      </w:r>
      <w:r>
        <w:rPr>
          <w:u w:val="single"/>
        </w:rPr>
        <w:t xml:space="preserve"> </w:t>
      </w:r>
      <w:r>
        <w:rPr>
          <w:u w:val="single"/>
        </w:rPr>
        <w:t xml:space="preserve"> </w:t>
      </w:r>
      <w:r>
        <w:rPr>
          <w:u w:val="single"/>
        </w:rPr>
        <w:t xml:space="preserve">DETERMINATION OF CITIZENSHIP.  (a)  This section does not apply to an application for registration submitted to the Department of Public Safety in person with the proof of citizenship required by Section 20.063(e).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verify with the Department of Public Safety the citizenship status of each applicant for voter registration whose information is forwarded to the secretary of state as provided by Section 13.071(c).  If the department verifies the applicant's citizenship status, the secretary of state shall notify the registrar.  If the department does not have information regarding the citizenship status of the applicant or has information indicating that the applicant is not a citizen, the registrar and the applicant shall be notified as provided by secretary of state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for voter registration who receives notice under Subsection (b) must provide proof of citizenship to the registrar not later than the 60th day after the date of receipt.  Except as provided by Subsection (d), this proof must be presented in person.  The following is acceptable as proof of citizenship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unexpired passport issued to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certified copy of a birth certificate or other document confirming the person's birth that is admissible in a court of law and establishes the person's identity, presented with a government-issued identification that contains the person's photograph;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United States citizenship papers issued to the person, presented with a government-issued identification that contains the person's photograph.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may mail a certified copy of a document described by Subsection (c)(2) or (3) with a copy of the person's government-issued photo identification to the registrar.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an applicant does not provide proof of citizenship as required, the registrar shall reject the application and notify the secretary of state.  The secretary of state shall keep a list of applicants for which the secretary receives notice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secretary of state shall adopt rules and prescribe procedures to implement this section.</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 13.143(a),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Subsection</w:t>
      </w:r>
      <w:r>
        <w:t xml:space="preserve"> [</w:t>
      </w:r>
      <w:r>
        <w:rPr>
          <w:strike/>
        </w:rPr>
        <w:t xml:space="preserve">Subsections</w:t>
      </w:r>
      <w:r>
        <w:t xml:space="preserve">] (b) [</w:t>
      </w:r>
      <w:r>
        <w:rPr>
          <w:strike/>
        </w:rPr>
        <w:t xml:space="preserve">and (e)</w:t>
      </w:r>
      <w:r>
        <w:t xml:space="preserve">], if an applicant's registration application is approved, the registration becomes effective on the 30th day after the date the application is </w:t>
      </w:r>
      <w:r>
        <w:rPr>
          <w:u w:val="single"/>
        </w:rPr>
        <w:t xml:space="preserve">approved</w:t>
      </w:r>
      <w:r>
        <w:t xml:space="preserve"> [</w:t>
      </w:r>
      <w:r>
        <w:rPr>
          <w:strike/>
        </w:rPr>
        <w:t xml:space="preserve">submitted to the registrar</w:t>
      </w:r>
      <w:r>
        <w:t xml:space="preserve">] or on the date the applicant becomes 18 years of age, whichever is later.</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Section 16.031(a),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registrar shall cancel a voter's registration immediately on receipt of:</w:t>
      </w:r>
    </w:p>
    <w:p w:rsidR="003F3435" w:rsidRDefault="0032493E">
      <w:pPr>
        <w:spacing w:line="480" w:lineRule="auto"/>
        <w:ind w:firstLine="1440"/>
        <w:jc w:val="both"/>
      </w:pPr>
      <w:r>
        <w:t xml:space="preserve">(1)</w:t>
      </w:r>
      <w:r xml:space="preserve">
        <w:t> </w:t>
      </w:r>
      <w:r xml:space="preserve">
        <w:t> </w:t>
      </w:r>
      <w:r>
        <w:t xml:space="preserve">notice under Section 13.072(b) or 15.021 or a response under Section 15.053 that the voter's residence is outside the county;</w:t>
      </w:r>
    </w:p>
    <w:p w:rsidR="003F3435" w:rsidRDefault="0032493E">
      <w:pPr>
        <w:spacing w:line="480" w:lineRule="auto"/>
        <w:ind w:firstLine="1440"/>
        <w:jc w:val="both"/>
      </w:pPr>
      <w:r>
        <w:t xml:space="preserve">(2)</w:t>
      </w:r>
      <w:r xml:space="preserve">
        <w:t> </w:t>
      </w:r>
      <w:r xml:space="preserve">
        <w:t> </w:t>
      </w:r>
      <w:r>
        <w:t xml:space="preserve">an abstract of the voter's death certificate under Section 16.001(a) or an abstract of an application indicating that the voter is deceased under Section 16.001(b);</w:t>
      </w:r>
    </w:p>
    <w:p w:rsidR="003F3435" w:rsidRDefault="0032493E">
      <w:pPr>
        <w:spacing w:line="480" w:lineRule="auto"/>
        <w:ind w:firstLine="1440"/>
        <w:jc w:val="both"/>
      </w:pPr>
      <w:r>
        <w:t xml:space="preserve">(3)</w:t>
      </w:r>
      <w:r xml:space="preserve">
        <w:t> </w:t>
      </w:r>
      <w:r xml:space="preserve">
        <w:t> </w:t>
      </w:r>
      <w:r>
        <w:t xml:space="preserve">an abstract of a final judgment of the voter's total mental incapacity, partial mental incapacity without the right to vote, conviction of a felony, or disqualification under Section 16.002, 16.003, or 16.004;</w:t>
      </w:r>
    </w:p>
    <w:p w:rsidR="003F3435" w:rsidRDefault="0032493E">
      <w:pPr>
        <w:spacing w:line="480" w:lineRule="auto"/>
        <w:ind w:firstLine="1440"/>
        <w:jc w:val="both"/>
      </w:pPr>
      <w:r>
        <w:t xml:space="preserve">(4)</w:t>
      </w:r>
      <w:r xml:space="preserve">
        <w:t> </w:t>
      </w:r>
      <w:r xml:space="preserve">
        <w:t> </w:t>
      </w:r>
      <w:r>
        <w:t xml:space="preserve">notice under Section 112.012 that the voter has applied for a limited ballot in another county;</w:t>
      </w:r>
    </w:p>
    <w:p w:rsidR="003F3435" w:rsidRDefault="0032493E">
      <w:pPr>
        <w:spacing w:line="480" w:lineRule="auto"/>
        <w:ind w:firstLine="1440"/>
        <w:jc w:val="both"/>
      </w:pPr>
      <w:r>
        <w:t xml:space="preserve">(5)</w:t>
      </w:r>
      <w:r xml:space="preserve">
        <w:t> </w:t>
      </w:r>
      <w:r xml:space="preserve">
        <w:t> </w:t>
      </w:r>
      <w:r>
        <w:t xml:space="preserve">notice from a voter registration official in another state that the voter has registered to vote outside this state;</w:t>
      </w:r>
    </w:p>
    <w:p w:rsidR="003F3435" w:rsidRDefault="0032493E">
      <w:pPr>
        <w:spacing w:line="480" w:lineRule="auto"/>
        <w:ind w:firstLine="1440"/>
        <w:jc w:val="both"/>
      </w:pPr>
      <w:r>
        <w:t xml:space="preserve">(6)</w:t>
      </w:r>
      <w:r xml:space="preserve">
        <w:t> </w:t>
      </w:r>
      <w:r xml:space="preserve">
        <w:t> </w:t>
      </w:r>
      <w:r>
        <w:t xml:space="preserve">notice from the early voting clerk under Section 101.053 that a federal postcard application submitted by an applicant states a voting residence address located outside the registrar's county;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notice from the secretary of state that the voter has registered to vote in another county, as determined by the voter's driver's license number or personal identification card number issued by the Department of Public Safety or social security number</w:t>
      </w:r>
      <w:r>
        <w:rPr>
          <w:u w:val="single"/>
        </w:rPr>
        <w:t xml:space="preserv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list under Section 18.068 of this code or Section 62.113, Government Code, of persons excused or disqualified from jury service because of citizenship status that includes the voter, or notice from any governmental agency that the voter has acknowledged that the voter is not a citizen of the United States</w:t>
      </w:r>
      <w:r>
        <w:t xml:space="preserve">.</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Section 16.036(a), Election Code, is amended to read as follows:</w:t>
      </w:r>
    </w:p>
    <w:p w:rsidR="003F3435" w:rsidRDefault="0032493E">
      <w:pPr>
        <w:spacing w:line="480" w:lineRule="auto"/>
        <w:ind w:firstLine="720"/>
        <w:jc w:val="both"/>
      </w:pPr>
      <w:r>
        <w:t xml:space="preserve">(a)</w:t>
      </w:r>
      <w:r xml:space="preserve">
        <w:t> </w:t>
      </w:r>
      <w:r xml:space="preserve">
        <w:t> </w:t>
      </w:r>
      <w:r>
        <w:t xml:space="preserve">Immediately after, but not later than the 30th day after the date a voter's registration is canceled under Section 16.031(a)(3) </w:t>
      </w:r>
      <w:r>
        <w:rPr>
          <w:u w:val="single"/>
        </w:rPr>
        <w:t xml:space="preserve">or (8)</w:t>
      </w:r>
      <w:r>
        <w:t xml:space="preserve">, 16.033, </w:t>
      </w:r>
      <w:r>
        <w:rPr>
          <w:u w:val="single"/>
        </w:rPr>
        <w:t xml:space="preserve">or</w:t>
      </w:r>
      <w:r>
        <w:t xml:space="preserve"> 16.0331, [</w:t>
      </w:r>
      <w:r>
        <w:rPr>
          <w:strike/>
        </w:rPr>
        <w:t xml:space="preserve">or 16.0332,</w:t>
      </w:r>
      <w:r>
        <w:t xml:space="preserve">] the registrar shall deliver written notice of the cancellation to the voter.</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Section 18.065, Election Code, is amended by adding Subsections (e), (f), and (g)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registrar fails to correct a violation within 30 days of a notice under Subsection (b), the secretary of state shall correct the violation on behalf of the registrar.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registrar is liable to this state for a civil penalty of $50 for each violation corrected by the secretary of state under Subsection (e).  The attorney general may bring an action to recover a civil penalty imposed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civil penalty collected by the attorney general under this section shall be deposited in the state treasury to the credit of the general revenue fund.</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Section 18.068, Election Code, is amended to read as follows:</w:t>
      </w:r>
    </w:p>
    <w:p w:rsidR="003F3435" w:rsidRDefault="0032493E">
      <w:pPr>
        <w:spacing w:line="480" w:lineRule="auto"/>
        <w:ind w:firstLine="720"/>
        <w:jc w:val="both"/>
      </w:pPr>
      <w:r>
        <w:t xml:space="preserve">Sec.</w:t>
      </w:r>
      <w:r xml:space="preserve">
        <w:t> </w:t>
      </w:r>
      <w:r>
        <w:t xml:space="preserve">18.068.</w:t>
      </w:r>
      <w:r xml:space="preserve">
        <w:t> </w:t>
      </w:r>
      <w:r xml:space="preserve">
        <w:t> </w:t>
      </w:r>
      <w:r>
        <w:t xml:space="preserve">COMPARISON OF INFORMATION REGARDING INELIGIBILITY.  (a)  The secretary of state shall quarterly compare the information received under Section 16.001 of this code and Section 62.113, Government Code, to the statewide computerized voter registration list.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secretary of state shall enter into an agreement with the Department of Public Safety under which information in the statewide computerized voter registration list is compared against information in the database of the Department of Public Safety on a monthly basis to verify the accuracy of information provided on voter registration applications.  The Department of Public Safety shall use any available information under the federal REAL ID program to assist the secretary under this subsection.  The information compared must include, at a minimum, a voter's: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full legal name;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former name, if applicable;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date of birth;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residence address;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driver's license or state identification card number;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signature;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social security number;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documentation of lawful presence in this state;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citizenship status.</w:t>
      </w:r>
    </w:p>
    <w:p w:rsidR="003F3435" w:rsidRDefault="0032493E">
      <w:pPr>
        <w:spacing w:line="480" w:lineRule="auto"/>
        <w:ind w:firstLine="720"/>
        <w:jc w:val="both"/>
      </w:pPr>
      <w:r>
        <w:rPr>
          <w:u w:val="single"/>
        </w:rPr>
        <w:t xml:space="preserve">(a-2)</w:t>
      </w:r>
      <w:r xml:space="preserve">
        <w:t> </w:t>
      </w:r>
      <w:r xml:space="preserve">
        <w:t> </w:t>
      </w:r>
      <w:r>
        <w:t xml:space="preserve">If the secretary </w:t>
      </w:r>
      <w:r>
        <w:rPr>
          <w:u w:val="single"/>
        </w:rPr>
        <w:t xml:space="preserve">of state</w:t>
      </w:r>
      <w:r>
        <w:t xml:space="preserve"> </w:t>
      </w:r>
      <w:r>
        <w:t xml:space="preserve">determines </w:t>
      </w:r>
      <w:r>
        <w:rPr>
          <w:u w:val="single"/>
        </w:rPr>
        <w:t xml:space="preserve">from information received under Subsection (a) or (a-1)</w:t>
      </w:r>
      <w:r>
        <w:t xml:space="preserve"> that a voter on the registration list </w:t>
      </w:r>
      <w:r>
        <w:rPr>
          <w:u w:val="single"/>
        </w:rPr>
        <w:t xml:space="preserve">may be ineligible to vote</w:t>
      </w:r>
      <w:r>
        <w:t xml:space="preserve"> [</w:t>
      </w:r>
      <w:r>
        <w:rPr>
          <w:strike/>
        </w:rPr>
        <w:t xml:space="preserve">is deceased or has been excused or disqualified from jury service because the voter is not a citizen</w:t>
      </w:r>
      <w:r>
        <w:t xml:space="preserve">], the secretary shall send notice of the determination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voter registrar of the counties considered appropriate by the secretary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appropriate, the attorney general</w:t>
      </w:r>
      <w:r>
        <w:t xml:space="preserve">.</w:t>
      </w:r>
    </w:p>
    <w:p w:rsidR="003F3435" w:rsidRDefault="0032493E">
      <w:pPr>
        <w:spacing w:line="480" w:lineRule="auto"/>
        <w:ind w:firstLine="720"/>
        <w:jc w:val="both"/>
      </w:pPr>
      <w:r>
        <w:t xml:space="preserve">(b)</w:t>
      </w:r>
      <w:r xml:space="preserve">
        <w:t> </w:t>
      </w:r>
      <w:r xml:space="preserve">
        <w:t> </w:t>
      </w:r>
      <w:r>
        <w:t xml:space="preserve">The secretary of state shall by rule determine what information combinations identified as common to a voter and to an individual who is deceased </w:t>
      </w:r>
      <w:r>
        <w:rPr>
          <w:u w:val="single"/>
        </w:rPr>
        <w:t xml:space="preserve">or ineligible to vote</w:t>
      </w:r>
      <w:r>
        <w:t xml:space="preserve"> constitute a weak match or a strong match in order to:</w:t>
      </w:r>
    </w:p>
    <w:p w:rsidR="003F3435" w:rsidRDefault="0032493E">
      <w:pPr>
        <w:spacing w:line="480" w:lineRule="auto"/>
        <w:ind w:firstLine="1440"/>
        <w:jc w:val="both"/>
      </w:pPr>
      <w:r>
        <w:t xml:space="preserve">(1)</w:t>
      </w:r>
      <w:r xml:space="preserve">
        <w:t> </w:t>
      </w:r>
      <w:r xml:space="preserve">
        <w:t> </w:t>
      </w:r>
      <w:r>
        <w:t xml:space="preserve">produce the least possible impact on Texas voters; and</w:t>
      </w:r>
    </w:p>
    <w:p w:rsidR="003F3435" w:rsidRDefault="0032493E">
      <w:pPr>
        <w:spacing w:line="480" w:lineRule="auto"/>
        <w:ind w:firstLine="1440"/>
        <w:jc w:val="both"/>
      </w:pPr>
      <w:r>
        <w:t xml:space="preserve">(2)</w:t>
      </w:r>
      <w:r xml:space="preserve">
        <w:t> </w:t>
      </w:r>
      <w:r xml:space="preserve">
        <w:t> </w:t>
      </w:r>
      <w:r>
        <w:t xml:space="preserve">fulfill its responsibility to manage the voter rolls.</w:t>
      </w:r>
    </w:p>
    <w:p w:rsidR="003F3435" w:rsidRDefault="0032493E">
      <w:pPr>
        <w:spacing w:line="480" w:lineRule="auto"/>
        <w:ind w:firstLine="720"/>
        <w:jc w:val="both"/>
      </w:pPr>
      <w:r>
        <w:t xml:space="preserve">(c)</w:t>
      </w:r>
      <w:r xml:space="preserve">
        <w:t> </w:t>
      </w:r>
      <w:r xml:space="preserve">
        <w:t> </w:t>
      </w:r>
      <w:r>
        <w:t xml:space="preserve">The secretary of state may not determine that a voter is deceased </w:t>
      </w:r>
      <w:r>
        <w:rPr>
          <w:u w:val="single"/>
        </w:rPr>
        <w:t xml:space="preserve">or ineligible to vote</w:t>
      </w:r>
      <w:r>
        <w:t xml:space="preserve"> based on a weak match. </w:t>
      </w:r>
      <w:r>
        <w:t xml:space="preserve"> </w:t>
      </w:r>
      <w:r>
        <w:t xml:space="preserve">The secretary of state may inform the county of the voter's residence that a weak match exists.</w:t>
      </w:r>
    </w:p>
    <w:p w:rsidR="003F3435" w:rsidRDefault="0032493E">
      <w:pPr>
        <w:spacing w:line="480" w:lineRule="auto"/>
        <w:ind w:firstLine="720"/>
        <w:jc w:val="both"/>
      </w:pPr>
      <w:r>
        <w:t xml:space="preserve">(d)</w:t>
      </w:r>
      <w:r xml:space="preserve">
        <w:t> </w:t>
      </w:r>
      <w:r xml:space="preserve">
        <w:t> </w:t>
      </w:r>
      <w:r>
        <w:t xml:space="preserve">On receiving notification from the secretary of state under Subsection (c) that a weak match of identifying information exists for a county voter and an individual who is deceased </w:t>
      </w:r>
      <w:r>
        <w:rPr>
          <w:u w:val="single"/>
        </w:rPr>
        <w:t xml:space="preserve">or ineligible to vote</w:t>
      </w:r>
      <w:r>
        <w:t xml:space="preserve">, the county shall investigate whether the voter is </w:t>
      </w:r>
      <w:r>
        <w:rPr>
          <w:u w:val="single"/>
        </w:rPr>
        <w:t xml:space="preserve">that</w:t>
      </w:r>
      <w:r>
        <w:t xml:space="preserve"> [</w:t>
      </w:r>
      <w:r>
        <w:rPr>
          <w:strike/>
        </w:rPr>
        <w:t xml:space="preserve">the</w:t>
      </w:r>
      <w:r>
        <w:t xml:space="preserve">] individual [</w:t>
      </w:r>
      <w:r>
        <w:rPr>
          <w:strike/>
        </w:rPr>
        <w:t xml:space="preserve">who is deceased</w:t>
      </w:r>
      <w:r>
        <w:t xml:space="preserve">].</w:t>
      </w:r>
    </w:p>
    <w:p w:rsidR="003F3435" w:rsidRDefault="0032493E">
      <w:pPr>
        <w:spacing w:line="480" w:lineRule="auto"/>
        <w:ind w:firstLine="720"/>
        <w:jc w:val="both"/>
      </w:pPr>
      <w:r>
        <w:t xml:space="preserve">(e)</w:t>
      </w:r>
      <w:r xml:space="preserve">
        <w:t> </w:t>
      </w:r>
      <w:r xml:space="preserve">
        <w:t> </w:t>
      </w:r>
      <w:r>
        <w:t xml:space="preserve">The secretary of state may determine that a voter is deceased </w:t>
      </w:r>
      <w:r>
        <w:rPr>
          <w:u w:val="single"/>
        </w:rPr>
        <w:t xml:space="preserve">or ineligible to vote</w:t>
      </w:r>
      <w:r>
        <w:t xml:space="preserve"> based on a strong match.</w:t>
      </w:r>
    </w:p>
    <w:p w:rsidR="003F3435" w:rsidRDefault="0032493E">
      <w:pPr>
        <w:spacing w:line="480" w:lineRule="auto"/>
        <w:ind w:firstLine="720"/>
        <w:jc w:val="both"/>
      </w:pPr>
      <w:r>
        <w:t xml:space="preserve">(f)</w:t>
      </w:r>
      <w:r xml:space="preserve">
        <w:t> </w:t>
      </w:r>
      <w:r xml:space="preserve">
        <w:t> </w:t>
      </w:r>
      <w:r>
        <w:t xml:space="preserve">The secretary of state may obtain, for purposes of determining whether a voter is deceased </w:t>
      </w:r>
      <w:r>
        <w:rPr>
          <w:u w:val="single"/>
        </w:rPr>
        <w:t xml:space="preserve">or ineligible to vote</w:t>
      </w:r>
      <w:r>
        <w:t xml:space="preserve">, information from other state agency databases relating to a voter that is the same type of information that the secretary of state or a voter registrar collects or stores for voter registration purposes.</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Section 19.001(a),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Before May 15 of each year, the registrar shall prepare and submit to the secretary of state a statement containing:</w:t>
      </w:r>
    </w:p>
    <w:p w:rsidR="003F3435" w:rsidRDefault="0032493E">
      <w:pPr>
        <w:spacing w:line="480" w:lineRule="auto"/>
        <w:ind w:firstLine="1440"/>
        <w:jc w:val="both"/>
      </w:pPr>
      <w:r>
        <w:t xml:space="preserve">(1)</w:t>
      </w:r>
      <w:r xml:space="preserve">
        <w:t> </w:t>
      </w:r>
      <w:r xml:space="preserve">
        <w:t> </w:t>
      </w:r>
      <w:r>
        <w:t xml:space="preserve">the total number of initial registrations for the previous voting year;</w:t>
      </w:r>
    </w:p>
    <w:p w:rsidR="003F3435" w:rsidRDefault="0032493E">
      <w:pPr>
        <w:spacing w:line="480" w:lineRule="auto"/>
        <w:ind w:firstLine="1440"/>
        <w:jc w:val="both"/>
      </w:pPr>
      <w:r>
        <w:t xml:space="preserve">(2)</w:t>
      </w:r>
      <w:r xml:space="preserve">
        <w:t> </w:t>
      </w:r>
      <w:r xml:space="preserve">
        <w:t> </w:t>
      </w:r>
      <w:r>
        <w:t xml:space="preserve">the total number of registrations canceled under Sections 16.031(a)(1) </w:t>
      </w:r>
      <w:r>
        <w:rPr>
          <w:u w:val="single"/>
        </w:rPr>
        <w:t xml:space="preserve">and (8) and Section</w:t>
      </w:r>
      <w:r>
        <w:t xml:space="preserve"> [</w:t>
      </w:r>
      <w:r>
        <w:rPr>
          <w:strike/>
        </w:rPr>
        <w:t xml:space="preserve">,</w:t>
      </w:r>
      <w:r>
        <w:t xml:space="preserve">] 16.033[</w:t>
      </w:r>
      <w:r>
        <w:rPr>
          <w:strike/>
        </w:rPr>
        <w:t xml:space="preserve">, and 16.0332</w:t>
      </w:r>
      <w:r>
        <w:t xml:space="preserve">] for the previous voting year; and</w:t>
      </w:r>
    </w:p>
    <w:p w:rsidR="003F3435" w:rsidRDefault="0032493E">
      <w:pPr>
        <w:spacing w:line="480" w:lineRule="auto"/>
        <w:ind w:firstLine="1440"/>
        <w:jc w:val="both"/>
      </w:pPr>
      <w:r>
        <w:t xml:space="preserve">(3)</w:t>
      </w:r>
      <w:r xml:space="preserve">
        <w:t> </w:t>
      </w:r>
      <w:r xml:space="preserve">
        <w:t> </w:t>
      </w:r>
      <w:r>
        <w:t xml:space="preserve">the total number of registrations for which information was updated for the previous voting year.</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Section 20.063, Election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submits a voter registration application to the department in person shall at the time of submission present as proof of citizenship:</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unexpired passport issued to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certified copy of a birth certificate or other document confirming the person's birth that is admissible in a court of law and establishes the person's identity;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United States citizenship papers issued to the person.</w:t>
      </w:r>
    </w:p>
    <w:p w:rsidR="003F3435" w:rsidRDefault="0032493E">
      <w:pPr>
        <w:spacing w:line="480" w:lineRule="auto"/>
        <w:jc w:val="center"/>
      </w:pPr>
      <w:r>
        <w:t xml:space="preserve">ARTICLE 4.  REPEALER, TRANSITION, AND EFFECTIVE DATE</w:t>
      </w:r>
    </w:p>
    <w:p w:rsidR="003F3435" w:rsidRDefault="0032493E">
      <w:pPr>
        <w:spacing w:line="480" w:lineRule="auto"/>
        <w:ind w:firstLine="720"/>
        <w:jc w:val="both"/>
      </w:pPr>
      <w:r>
        <w:t xml:space="preserve">Section 4.01.  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 13.041;</w:t>
      </w:r>
    </w:p>
    <w:p w:rsidR="003F3435" w:rsidRDefault="0032493E">
      <w:pPr>
        <w:spacing w:line="480" w:lineRule="auto"/>
        <w:ind w:firstLine="1440"/>
        <w:jc w:val="both"/>
      </w:pPr>
      <w:r>
        <w:t xml:space="preserve">(2)</w:t>
      </w:r>
      <w:r xml:space="preserve">
        <w:t> </w:t>
      </w:r>
      <w:r xml:space="preserve">
        <w:t> </w:t>
      </w:r>
      <w:r>
        <w:t xml:space="preserve">Sections 13.143(d) and (e);</w:t>
      </w:r>
    </w:p>
    <w:p w:rsidR="003F3435" w:rsidRDefault="0032493E">
      <w:pPr>
        <w:spacing w:line="480" w:lineRule="auto"/>
        <w:ind w:firstLine="1440"/>
        <w:jc w:val="both"/>
      </w:pPr>
      <w:r>
        <w:t xml:space="preserve">(3)</w:t>
      </w:r>
      <w:r xml:space="preserve">
        <w:t> </w:t>
      </w:r>
      <w:r xml:space="preserve">
        <w:t> </w:t>
      </w:r>
      <w:r>
        <w:t xml:space="preserve">Section 16.0332;</w:t>
      </w:r>
    </w:p>
    <w:p w:rsidR="003F3435" w:rsidRDefault="0032493E">
      <w:pPr>
        <w:spacing w:line="480" w:lineRule="auto"/>
        <w:ind w:firstLine="1440"/>
        <w:jc w:val="both"/>
      </w:pPr>
      <w:r>
        <w:t xml:space="preserve">(4)</w:t>
      </w:r>
      <w:r xml:space="preserve">
        <w:t> </w:t>
      </w:r>
      <w:r xml:space="preserve">
        <w:t> </w:t>
      </w:r>
      <w:r>
        <w:t xml:space="preserve">Sections 85.001(b) and (e);</w:t>
      </w:r>
    </w:p>
    <w:p w:rsidR="003F3435" w:rsidRDefault="0032493E">
      <w:pPr>
        <w:spacing w:line="480" w:lineRule="auto"/>
        <w:ind w:firstLine="1440"/>
        <w:jc w:val="both"/>
      </w:pPr>
      <w:r>
        <w:t xml:space="preserve">(5)</w:t>
      </w:r>
      <w:r xml:space="preserve">
        <w:t> </w:t>
      </w:r>
      <w:r xml:space="preserve">
        <w:t> </w:t>
      </w:r>
      <w:r>
        <w:t xml:space="preserve">Section 85.003;</w:t>
      </w:r>
    </w:p>
    <w:p w:rsidR="003F3435" w:rsidRDefault="0032493E">
      <w:pPr>
        <w:spacing w:line="480" w:lineRule="auto"/>
        <w:ind w:firstLine="1440"/>
        <w:jc w:val="both"/>
      </w:pPr>
      <w:r>
        <w:t xml:space="preserve">(6)</w:t>
      </w:r>
      <w:r xml:space="preserve">
        <w:t> </w:t>
      </w:r>
      <w:r xml:space="preserve">
        <w:t> </w:t>
      </w:r>
      <w:r>
        <w:t xml:space="preserve">Sections 85.062(d) and (e);</w:t>
      </w:r>
    </w:p>
    <w:p w:rsidR="003F3435" w:rsidRDefault="0032493E">
      <w:pPr>
        <w:spacing w:line="480" w:lineRule="auto"/>
        <w:ind w:firstLine="1440"/>
        <w:jc w:val="both"/>
      </w:pPr>
      <w:r>
        <w:t xml:space="preserve">(7)</w:t>
      </w:r>
      <w:r xml:space="preserve">
        <w:t> </w:t>
      </w:r>
      <w:r xml:space="preserve">
        <w:t> </w:t>
      </w:r>
      <w:r>
        <w:t xml:space="preserve">Section 85.064;</w:t>
      </w:r>
    </w:p>
    <w:p w:rsidR="003F3435" w:rsidRDefault="0032493E">
      <w:pPr>
        <w:spacing w:line="480" w:lineRule="auto"/>
        <w:ind w:firstLine="1440"/>
        <w:jc w:val="both"/>
      </w:pPr>
      <w:r>
        <w:t xml:space="preserve">(8)</w:t>
      </w:r>
      <w:r xml:space="preserve">
        <w:t> </w:t>
      </w:r>
      <w:r xml:space="preserve">
        <w:t> </w:t>
      </w:r>
      <w:r>
        <w:t xml:space="preserve">Section 85.065;</w:t>
      </w:r>
    </w:p>
    <w:p w:rsidR="003F3435" w:rsidRDefault="0032493E">
      <w:pPr>
        <w:spacing w:line="480" w:lineRule="auto"/>
        <w:ind w:firstLine="1440"/>
        <w:jc w:val="both"/>
      </w:pPr>
      <w:r>
        <w:t xml:space="preserve">(9)</w:t>
      </w:r>
      <w:r xml:space="preserve">
        <w:t> </w:t>
      </w:r>
      <w:r xml:space="preserve">
        <w:t> </w:t>
      </w:r>
      <w:r>
        <w:t xml:space="preserve">Section 85.066;</w:t>
      </w:r>
    </w:p>
    <w:p w:rsidR="003F3435" w:rsidRDefault="0032493E">
      <w:pPr>
        <w:spacing w:line="480" w:lineRule="auto"/>
        <w:ind w:firstLine="1440"/>
        <w:jc w:val="both"/>
      </w:pPr>
      <w:r>
        <w:t xml:space="preserve">(10)</w:t>
      </w:r>
      <w:r xml:space="preserve">
        <w:t> </w:t>
      </w:r>
      <w:r xml:space="preserve">
        <w:t> </w:t>
      </w:r>
      <w:r>
        <w:t xml:space="preserve">Chapter 129; and</w:t>
      </w:r>
    </w:p>
    <w:p w:rsidR="003F3435" w:rsidRDefault="0032493E">
      <w:pPr>
        <w:spacing w:line="480" w:lineRule="auto"/>
        <w:ind w:firstLine="1440"/>
        <w:jc w:val="both"/>
      </w:pPr>
      <w:r>
        <w:t xml:space="preserve">(11)</w:t>
      </w:r>
      <w:r xml:space="preserve">
        <w:t> </w:t>
      </w:r>
      <w:r xml:space="preserve">
        <w:t> </w:t>
      </w:r>
      <w:r>
        <w:t xml:space="preserve">Section 213.016.</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Section 33.05, Penal Code, is repealed.</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The changes in law made by this Act in repealing the punishments for existing criminal offenses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