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4020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offenses involving leaving the scene of a motor vehicle accident.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550.021(c),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commits an offense if the person does not [</w:t>
      </w:r>
      <w:r>
        <w:rPr>
          <w:strike/>
        </w:rPr>
        <w:t xml:space="preserve">stop or does not</w:t>
      </w:r>
      <w:r>
        <w:t xml:space="preserve">] comply with the requirements of this section.</w:t>
      </w:r>
      <w:r xml:space="preserve">
        <w:t> </w:t>
      </w:r>
      <w:r xml:space="preserve">
        <w:t> </w:t>
      </w:r>
      <w:r>
        <w:t xml:space="preserve">An offense under this section:</w:t>
      </w:r>
    </w:p>
    <w:p w:rsidR="003F3435" w:rsidRDefault="0032493E">
      <w:pPr>
        <w:spacing w:line="480" w:lineRule="auto"/>
        <w:ind w:firstLine="1440"/>
        <w:jc w:val="both"/>
      </w:pPr>
      <w:r>
        <w:t xml:space="preserve">(1)</w:t>
      </w:r>
      <w:r xml:space="preserve">
        <w:t> </w:t>
      </w:r>
      <w:r xml:space="preserve">
        <w:t> </w:t>
      </w:r>
      <w:r>
        <w:t xml:space="preserve">involving an accident resulting in:</w:t>
      </w:r>
    </w:p>
    <w:p w:rsidR="003F3435" w:rsidRDefault="0032493E">
      <w:pPr>
        <w:spacing w:line="480" w:lineRule="auto"/>
        <w:ind w:firstLine="2160"/>
        <w:jc w:val="both"/>
      </w:pPr>
      <w:r>
        <w:t xml:space="preserve">(A)</w:t>
      </w:r>
      <w:r xml:space="preserve">
        <w:t> </w:t>
      </w:r>
      <w:r xml:space="preserve">
        <w:t> </w:t>
      </w:r>
      <w:r>
        <w:t xml:space="preserve">death of a person is a felony of the second degree; or</w:t>
      </w:r>
    </w:p>
    <w:p w:rsidR="003F3435" w:rsidRDefault="0032493E">
      <w:pPr>
        <w:spacing w:line="480" w:lineRule="auto"/>
        <w:ind w:firstLine="2160"/>
        <w:jc w:val="both"/>
      </w:pPr>
      <w:r>
        <w:t xml:space="preserve">(B)</w:t>
      </w:r>
      <w:r xml:space="preserve">
        <w:t> </w:t>
      </w:r>
      <w:r xml:space="preserve">
        <w:t> </w:t>
      </w:r>
      <w:r>
        <w:t xml:space="preserve">serious bodily injury, as defined by Section 1.07, Penal Code, to a person is a felony of the third degree; and</w:t>
      </w:r>
    </w:p>
    <w:p w:rsidR="003F3435" w:rsidRDefault="0032493E">
      <w:pPr>
        <w:spacing w:line="480" w:lineRule="auto"/>
        <w:ind w:firstLine="1440"/>
        <w:jc w:val="both"/>
      </w:pPr>
      <w:r>
        <w:t xml:space="preserve">(2)</w:t>
      </w:r>
      <w:r xml:space="preserve">
        <w:t> </w:t>
      </w:r>
      <w:r xml:space="preserve">
        <w:t> </w:t>
      </w:r>
      <w:r>
        <w:t xml:space="preserve">involving an accident resulting in injury to which Subdivision (1) does not apply is punishable by:</w:t>
      </w:r>
    </w:p>
    <w:p w:rsidR="003F3435" w:rsidRDefault="0032493E">
      <w:pPr>
        <w:spacing w:line="480" w:lineRule="auto"/>
        <w:ind w:firstLine="2160"/>
        <w:jc w:val="both"/>
      </w:pPr>
      <w:r>
        <w:t xml:space="preserve">(A)</w:t>
      </w:r>
      <w:r xml:space="preserve">
        <w:t> </w:t>
      </w:r>
      <w:r xml:space="preserve">
        <w:t> </w:t>
      </w:r>
      <w:r>
        <w:t xml:space="preserve">imprisonment in the Texas Department of Criminal Justice for not more than five years or confinement in the county jail for not more than one year;</w:t>
      </w:r>
    </w:p>
    <w:p w:rsidR="003F3435" w:rsidRDefault="0032493E">
      <w:pPr>
        <w:spacing w:line="480" w:lineRule="auto"/>
        <w:ind w:firstLine="2160"/>
        <w:jc w:val="both"/>
      </w:pPr>
      <w:r>
        <w:t xml:space="preserve">(B)</w:t>
      </w:r>
      <w:r xml:space="preserve">
        <w:t> </w:t>
      </w:r>
      <w:r xml:space="preserve">
        <w:t> </w:t>
      </w:r>
      <w:r>
        <w:t xml:space="preserve">a fine not to exceed $5,000; or</w:t>
      </w:r>
    </w:p>
    <w:p w:rsidR="003F3435" w:rsidRDefault="0032493E">
      <w:pPr>
        <w:spacing w:line="480" w:lineRule="auto"/>
        <w:ind w:firstLine="2160"/>
        <w:jc w:val="both"/>
      </w:pPr>
      <w:r>
        <w:t xml:space="preserve">(C)</w:t>
      </w:r>
      <w:r xml:space="preserve">
        <w:t> </w:t>
      </w:r>
      <w:r xml:space="preserve">
        <w:t> </w:t>
      </w:r>
      <w:r>
        <w:t xml:space="preserve">both the fine and the imprisonment or confinement.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550.022(c),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commits an offense if the person does not [</w:t>
      </w:r>
      <w:r>
        <w:rPr>
          <w:strike/>
        </w:rPr>
        <w:t xml:space="preserve">stop or does not</w:t>
      </w:r>
      <w:r>
        <w:t xml:space="preserve">] comply with the requirements of Subsection (a).</w:t>
      </w:r>
      <w:r xml:space="preserve">
        <w:t> </w:t>
      </w:r>
      <w:r xml:space="preserve">
        <w:t> </w:t>
      </w:r>
      <w:r>
        <w:t xml:space="preserve">An offense under this subsection is:</w:t>
      </w:r>
    </w:p>
    <w:p w:rsidR="003F3435" w:rsidRDefault="0032493E">
      <w:pPr>
        <w:spacing w:line="480" w:lineRule="auto"/>
        <w:ind w:firstLine="1440"/>
        <w:jc w:val="both"/>
      </w:pPr>
      <w:r>
        <w:t xml:space="preserve">(1)</w:t>
      </w:r>
      <w:r xml:space="preserve">
        <w:t> </w:t>
      </w:r>
      <w:r xml:space="preserve">
        <w:t> </w:t>
      </w:r>
      <w:r>
        <w:t xml:space="preserve">a Class C misdemeanor, if the damage to all vehicles is less than $200; or</w:t>
      </w:r>
    </w:p>
    <w:p w:rsidR="003F3435" w:rsidRDefault="0032493E">
      <w:pPr>
        <w:spacing w:line="480" w:lineRule="auto"/>
        <w:ind w:firstLine="1440"/>
        <w:jc w:val="both"/>
      </w:pPr>
      <w:r>
        <w:t xml:space="preserve">(2)</w:t>
      </w:r>
      <w:r xml:space="preserve">
        <w:t> </w:t>
      </w:r>
      <w:r xml:space="preserve">
        <w:t> </w:t>
      </w:r>
      <w:r>
        <w:t xml:space="preserve">a Class B misdemeanor, if the damage to all vehicles is $200 or more.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