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constable or deputy constable as a weight enforcement officer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621.4015(a), Transportation Code, is amended to read as follows:</w:t>
      </w:r>
    </w:p>
    <w:p w:rsidR="003F3435" w:rsidRDefault="0032493E">
      <w:pPr>
        <w:spacing w:line="480" w:lineRule="auto"/>
        <w:ind w:firstLine="720"/>
        <w:jc w:val="both"/>
      </w:pPr>
      <w:r>
        <w:t xml:space="preserve">Sec.</w:t>
      </w:r>
      <w:r xml:space="preserve">
        <w:t> </w:t>
      </w:r>
      <w:r>
        <w:t xml:space="preserve">621.4015.</w:t>
      </w:r>
      <w:r xml:space="preserve">
        <w:t> </w:t>
      </w:r>
      <w:r xml:space="preserve">
        <w:t> </w:t>
      </w:r>
      <w:r>
        <w:t xml:space="preserve">DESIGNATION BY COMMISSIONERS COURT.  (a)  A county commissioners court may designate a constable or deputy constable of the county as a weight enforcement officer in a county:</w:t>
      </w:r>
    </w:p>
    <w:p w:rsidR="003F3435" w:rsidRDefault="0032493E">
      <w:pPr>
        <w:spacing w:line="480" w:lineRule="auto"/>
        <w:ind w:firstLine="1440"/>
        <w:jc w:val="both"/>
      </w:pPr>
      <w:r>
        <w:t xml:space="preserve">(1)</w:t>
      </w:r>
      <w:r xml:space="preserve">
        <w:t> </w:t>
      </w:r>
      <w:r xml:space="preserve">
        <w:t> </w:t>
      </w:r>
      <w:r>
        <w:t xml:space="preserve">that is a county with a population of 1.5 million or more and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that is adjacent to a county with a population of 3.3 million or more;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425,000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3.3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portion of the San Jacinto River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