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86R13165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Dallas</w:t>
      </w:r>
      <w:r xml:space="preserve">
        <w:tab wTab="150" tlc="none" cTlc="0"/>
      </w:r>
      <w:r>
        <w:t xml:space="preserve">H.B.</w:t>
      </w:r>
      <w:r xml:space="preserve">
        <w:t> </w:t>
      </w:r>
      <w:r>
        <w:t xml:space="preserve">No.</w:t>
      </w:r>
      <w:r xml:space="preserve">
        <w:t> </w:t>
      </w:r>
      <w:r>
        <w:t xml:space="preserve">4204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Medicaid eligibility of certain persons who are lawfully present in the United States.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32, Human Resources Code, is amended by adding Section 32.02472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32.02472.</w:t>
      </w:r>
      <w:r>
        <w:rPr>
          <w:u w:val="single"/>
        </w:rPr>
        <w:t xml:space="preserve"> </w:t>
      </w:r>
      <w:r>
        <w:rPr>
          <w:u w:val="single"/>
        </w:rPr>
        <w:t xml:space="preserve"> </w:t>
      </w:r>
      <w:r>
        <w:rPr>
          <w:u w:val="single"/>
        </w:rPr>
        <w:t xml:space="preserve">ELIGIBILITY OF CERTAIN PERSONS LAWFULLY PRESENT IN THE UNITED STATES. (a)  The commission shall provide medical assistance in accordance with 8 U.S.C. Section 1612(b) to a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qualified alien, as defined by 8 U.S.C. Sections 1641(b) and (c);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meets the eligibility requirements of the medical assistance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entered the United States on or after August 22, 1996;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has resided in the United States for a period of seven years after the date the person entered as a qualified alien.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allowed by federal law, the commission shall provide medical assistance for pregnant women to a person who is pregnant and is lawfully present, or lawfully residing in the United States as defined by the Centers for Medicare and Medicaid Services, including a battered alien under 8 U.S.C. Section 1641(c), regardless of the date the person entered the United States.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