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86R9481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4248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specifications for legal papers filed with a county clerk.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103.030, Government Code, is amended to read as follows:</w:t>
      </w:r>
    </w:p>
    <w:p w:rsidR="003F3435" w:rsidRDefault="0032493E">
      <w:pPr>
        <w:spacing w:line="480" w:lineRule="auto"/>
        <w:ind w:firstLine="720"/>
        <w:jc w:val="both"/>
      </w:pPr>
      <w:r>
        <w:t xml:space="preserve">Sec.</w:t>
      </w:r>
      <w:r xml:space="preserve">
        <w:t> </w:t>
      </w:r>
      <w:r>
        <w:t xml:space="preserve">103.030.</w:t>
      </w:r>
      <w:r xml:space="preserve">
        <w:t> </w:t>
      </w:r>
      <w:r xml:space="preserve">
        <w:t> </w:t>
      </w:r>
      <w:r>
        <w:t xml:space="preserve">MISCELLANEOUS FEES AND COSTS: LOCAL GOVERNMENT CODE.  Fees and costs shall be paid or collected under the Local Government Code as follows:</w:t>
      </w:r>
    </w:p>
    <w:p w:rsidR="003F3435" w:rsidRDefault="0032493E">
      <w:pPr>
        <w:spacing w:line="480" w:lineRule="auto"/>
        <w:ind w:firstLine="1440"/>
        <w:jc w:val="both"/>
      </w:pPr>
      <w:r>
        <w:t xml:space="preserve">(1)</w:t>
      </w:r>
      <w:r xml:space="preserve">
        <w:t> </w:t>
      </w:r>
      <w:r xml:space="preserve">
        <w:t> </w:t>
      </w:r>
      <w:r>
        <w:t xml:space="preserve">services by the offices of the sheriff and constables (Sec. 118.131, Local Government Code) .</w:t>
      </w:r>
      <w:r xml:space="preserve">
        <w:t> </w:t>
      </w:r>
      <w:r>
        <w:t xml:space="preserve">.</w:t>
      </w:r>
      <w:r xml:space="preserve">
        <w:t> </w:t>
      </w:r>
      <w:r>
        <w:t xml:space="preserve">. amount set by county commissioners court;</w:t>
      </w:r>
    </w:p>
    <w:p w:rsidR="003F3435" w:rsidRDefault="0032493E">
      <w:pPr>
        <w:spacing w:line="480" w:lineRule="auto"/>
        <w:ind w:firstLine="1440"/>
        <w:jc w:val="both"/>
      </w:pPr>
      <w:r>
        <w:t xml:space="preserve">(2)</w:t>
      </w:r>
      <w:r xml:space="preserve">
        <w:t> </w:t>
      </w:r>
      <w:r xml:space="preserve">
        <w:t> </w:t>
      </w:r>
      <w:r>
        <w:t xml:space="preserve">a filing fee or recording fee for each page of a legal paper presented for filing or recording that fails to meet certain requirements regarding paper size, weight, substance, headings, [</w:t>
      </w:r>
      <w:r>
        <w:rPr>
          <w:strike/>
        </w:rPr>
        <w:t xml:space="preserve">legibility,</w:t>
      </w:r>
      <w:r>
        <w:t xml:space="preserve">] the presence of typed or printed names under each signature, [</w:t>
      </w:r>
      <w:r>
        <w:rPr>
          <w:strike/>
        </w:rPr>
        <w:t xml:space="preserve">and number</w:t>
      </w:r>
      <w:r>
        <w:t xml:space="preserve">] and size of riders or attachments (Sec. 191.007, Local Government Code) .</w:t>
      </w:r>
      <w:r xml:space="preserve">
        <w:t> </w:t>
      </w:r>
      <w:r>
        <w:t xml:space="preserve">.</w:t>
      </w:r>
      <w:r xml:space="preserve">
        <w:t> </w:t>
      </w:r>
      <w:r>
        <w:t xml:space="preserve">. twice the regular filing fee or recording fee provided by statute for that page, rider, or attachment;</w:t>
      </w:r>
    </w:p>
    <w:p w:rsidR="003F3435" w:rsidRDefault="0032493E">
      <w:pPr>
        <w:spacing w:line="480" w:lineRule="auto"/>
        <w:ind w:firstLine="1440"/>
        <w:jc w:val="both"/>
      </w:pPr>
      <w:r>
        <w:t xml:space="preserve">(3)</w:t>
      </w:r>
      <w:r xml:space="preserve">
        <w:t> </w:t>
      </w:r>
      <w:r xml:space="preserve">
        <w:t> </w:t>
      </w:r>
      <w:r>
        <w:t xml:space="preserve">a processing fee as authorized by the commissioners court for the payment by credit card of a fee, court cost, or other charge processed by a county or precinct officer (Secs. 132.002 and 132.003, Local Government Code) .</w:t>
      </w:r>
      <w:r xml:space="preserve">
        <w:t> </w:t>
      </w:r>
      <w:r>
        <w:t xml:space="preserve">.</w:t>
      </w:r>
      <w:r xml:space="preserve">
        <w:t> </w:t>
      </w:r>
      <w:r>
        <w:t xml:space="preserve">. an amount reasonably related to the expense incurred by the county or precinct officer but not to exceed five percent of the amount of the fee, court cost, or other charge being paid;</w:t>
      </w:r>
    </w:p>
    <w:p w:rsidR="003F3435" w:rsidRDefault="0032493E">
      <w:pPr>
        <w:spacing w:line="480" w:lineRule="auto"/>
        <w:ind w:firstLine="1440"/>
        <w:jc w:val="both"/>
      </w:pPr>
      <w:r>
        <w:t xml:space="preserve">(4)</w:t>
      </w:r>
      <w:r xml:space="preserve">
        <w:t> </w:t>
      </w:r>
      <w:r xml:space="preserve">
        <w:t> </w:t>
      </w:r>
      <w:r>
        <w:t xml:space="preserve">a processing fee as authorized by the governing body of the municipality for the payment by credit card of a fee, court cost, or other charge processed by a municipal official (Secs. 132.002 and 132.003, Local Government Code) .</w:t>
      </w:r>
      <w:r xml:space="preserve">
        <w:t> </w:t>
      </w:r>
      <w:r>
        <w:t xml:space="preserve">.</w:t>
      </w:r>
      <w:r xml:space="preserve">
        <w:t> </w:t>
      </w:r>
      <w:r>
        <w:t xml:space="preserve">. an amount reasonably related to the expense incurred by the municipal official but not to exceed five percent of the amount of the fee, court cost, or other charge being paid;</w:t>
      </w:r>
    </w:p>
    <w:p w:rsidR="003F3435" w:rsidRDefault="0032493E">
      <w:pPr>
        <w:spacing w:line="480" w:lineRule="auto"/>
        <w:ind w:firstLine="1440"/>
        <w:jc w:val="both"/>
      </w:pPr>
      <w:r>
        <w:t xml:space="preserve">(5)</w:t>
      </w:r>
      <w:r xml:space="preserve">
        <w:t> </w:t>
      </w:r>
      <w:r xml:space="preserve">
        <w:t> </w:t>
      </w:r>
      <w:r>
        <w:t xml:space="preserve">a handling fee, if authorized by the commissioners court under Section 132.002, Local Government Code, for electronically processing the payment of a fee, fine, court cost, or other charge (Secs. 132.002 and 132.003, Local Government Code):</w:t>
      </w:r>
    </w:p>
    <w:p w:rsidR="003F3435" w:rsidRDefault="0032493E">
      <w:pPr>
        <w:spacing w:line="480" w:lineRule="auto"/>
        <w:ind w:firstLine="2160"/>
        <w:jc w:val="both"/>
      </w:pPr>
      <w:r>
        <w:t xml:space="preserve">(A)</w:t>
      </w:r>
      <w:r xml:space="preserve">
        <w:t> </w:t>
      </w:r>
      <w:r xml:space="preserve">
        <w:t> </w:t>
      </w:r>
      <w:r>
        <w:t xml:space="preserve">charged at a flat rate that does not exceed $5 for each payment transaction; or</w:t>
      </w:r>
    </w:p>
    <w:p w:rsidR="003F3435" w:rsidRDefault="0032493E">
      <w:pPr>
        <w:spacing w:line="480" w:lineRule="auto"/>
        <w:ind w:firstLine="2160"/>
        <w:jc w:val="both"/>
      </w:pPr>
      <w:r>
        <w:t xml:space="preserve">(B)</w:t>
      </w:r>
      <w:r xml:space="preserve">
        <w:t> </w:t>
      </w:r>
      <w:r xml:space="preserve">
        <w:t> </w:t>
      </w:r>
      <w:r>
        <w:t xml:space="preserve">charged at a rate reasonably related to the expense incurred in processing a payment and that does not exceed five percent of the amount of the fee, court cost, or other charge being paid;</w:t>
      </w:r>
    </w:p>
    <w:p w:rsidR="003F3435" w:rsidRDefault="0032493E">
      <w:pPr>
        <w:spacing w:line="480" w:lineRule="auto"/>
        <w:ind w:firstLine="1440"/>
        <w:jc w:val="both"/>
      </w:pPr>
      <w:r>
        <w:t xml:space="preserve">(6)</w:t>
      </w:r>
      <w:r xml:space="preserve">
        <w:t> </w:t>
      </w:r>
      <w:r xml:space="preserve">
        <w:t> </w:t>
      </w:r>
      <w:r>
        <w:t xml:space="preserve">a fee, if authorized by the commissioners court, collected by a county or precinct officer on behalf of the county from a person making payment by credit card of a fee, court cost, or other charge (Sec. 132.003, Local Government Code) .</w:t>
      </w:r>
      <w:r xml:space="preserve">
        <w:t> </w:t>
      </w:r>
      <w:r>
        <w:t xml:space="preserve">.</w:t>
      </w:r>
      <w:r xml:space="preserve">
        <w:t> </w:t>
      </w:r>
      <w:r>
        <w:t xml:space="preserve">. an amount equal to the amount of any transaction fee charged to the county by a vendor providing services in connection with payments made by credit card; and</w:t>
      </w:r>
    </w:p>
    <w:p w:rsidR="003F3435" w:rsidRDefault="0032493E">
      <w:pPr>
        <w:spacing w:line="480" w:lineRule="auto"/>
        <w:ind w:firstLine="1440"/>
        <w:jc w:val="both"/>
      </w:pPr>
      <w:r>
        <w:t xml:space="preserve">(7)</w:t>
      </w:r>
      <w:r xml:space="preserve">
        <w:t> </w:t>
      </w:r>
      <w:r xml:space="preserve">
        <w:t> </w:t>
      </w:r>
      <w:r>
        <w:t xml:space="preserve">a records technology and infrastructure fee, if authorized by the commissioners court of the county (Secs. 118.026, 118.069, and 118.102, Local Government Code)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191.007(a), (b), (d), (f), (g), (h), and (k),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legal paper presented to a county clerk for filing or for recording in any county must meet the requirements prescribed by </w:t>
      </w:r>
      <w:r>
        <w:rPr>
          <w:u w:val="single"/>
        </w:rPr>
        <w:t xml:space="preserve">this section</w:t>
      </w:r>
      <w:r>
        <w:t xml:space="preserve"> [</w:t>
      </w:r>
      <w:r>
        <w:rPr>
          <w:strike/>
        </w:rPr>
        <w:t xml:space="preserve">Subsections (b) through (g)</w:t>
      </w:r>
      <w:r>
        <w:t xml:space="preserve">].  Except as provided by this section, a county clerk may not impose additional requirements or fees for filing or recording a legal paper.</w:t>
      </w:r>
    </w:p>
    <w:p w:rsidR="003F3435" w:rsidRDefault="0032493E">
      <w:pPr>
        <w:spacing w:line="480" w:lineRule="auto"/>
        <w:ind w:firstLine="720"/>
        <w:jc w:val="both"/>
      </w:pPr>
      <w:r>
        <w:t xml:space="preserve">(b)</w:t>
      </w:r>
      <w:r xml:space="preserve">
        <w:t> </w:t>
      </w:r>
      <w:r xml:space="preserve">
        <w:t> </w:t>
      </w:r>
      <w:r>
        <w:t xml:space="preserve">A page is considered to be one side of a sheet of paper. A page must:</w:t>
      </w:r>
    </w:p>
    <w:p w:rsidR="003F3435" w:rsidRDefault="0032493E">
      <w:pPr>
        <w:spacing w:line="480" w:lineRule="auto"/>
        <w:ind w:firstLine="1440"/>
        <w:jc w:val="both"/>
      </w:pPr>
      <w:r>
        <w:t xml:space="preserve">(1)</w:t>
      </w:r>
      <w:r xml:space="preserve">
        <w:t> </w:t>
      </w:r>
      <w:r xml:space="preserve">
        <w:t> </w:t>
      </w:r>
      <w:r>
        <w:t xml:space="preserve">be no wider than 8-1/2 inches and no longer than 14 inches;</w:t>
      </w:r>
    </w:p>
    <w:p w:rsidR="003F3435" w:rsidRDefault="0032493E">
      <w:pPr>
        <w:spacing w:line="480" w:lineRule="auto"/>
        <w:ind w:firstLine="1440"/>
        <w:jc w:val="both"/>
      </w:pPr>
      <w:r>
        <w:t xml:space="preserve">(2)</w:t>
      </w:r>
      <w:r xml:space="preserve">
        <w:t> </w:t>
      </w:r>
      <w:r xml:space="preserve">
        <w:t> </w:t>
      </w:r>
      <w:r>
        <w:t xml:space="preserve">have a sufficient weight and substance so that printing, typing, or handwriting on it will not smear or bleed through; and</w:t>
      </w:r>
    </w:p>
    <w:p w:rsidR="003F3435" w:rsidRDefault="0032493E">
      <w:pPr>
        <w:spacing w:line="480" w:lineRule="auto"/>
        <w:ind w:firstLine="1440"/>
        <w:jc w:val="both"/>
      </w:pPr>
      <w:r>
        <w:t xml:space="preserve">(3)</w:t>
      </w:r>
      <w:r xml:space="preserve">
        <w:t> </w:t>
      </w:r>
      <w:r xml:space="preserve">
        <w:t> </w:t>
      </w:r>
      <w:r>
        <w:t xml:space="preserve">be printed in type not smaller than </w:t>
      </w:r>
      <w:r>
        <w:rPr>
          <w:u w:val="single"/>
        </w:rPr>
        <w:t xml:space="preserve">10-point</w:t>
      </w:r>
      <w:r>
        <w:t xml:space="preserve"> [</w:t>
      </w:r>
      <w:r>
        <w:rPr>
          <w:strike/>
        </w:rPr>
        <w:t xml:space="preserve">eight-point</w:t>
      </w:r>
      <w:r>
        <w:t xml:space="preserve">] type and be suitable otherwise for reproducing from it a readable record by a photocopy</w:t>
      </w:r>
      <w:r>
        <w:rPr>
          <w:u w:val="single"/>
        </w:rPr>
        <w:t xml:space="preserve">, microfilm, microfiche, or digital imaging</w:t>
      </w:r>
      <w:r>
        <w:t xml:space="preserve"> [</w:t>
      </w:r>
      <w:r>
        <w:rPr>
          <w:strike/>
        </w:rPr>
        <w:t xml:space="preserve">or photostatic or microphotographic</w:t>
      </w:r>
      <w:r>
        <w:t xml:space="preserve">] process used in the office of the county clerk.</w:t>
      </w:r>
    </w:p>
    <w:p w:rsidR="003F3435" w:rsidRDefault="0032493E">
      <w:pPr>
        <w:spacing w:line="480" w:lineRule="auto"/>
        <w:ind w:firstLine="720"/>
        <w:jc w:val="both"/>
      </w:pPr>
      <w:r>
        <w:t xml:space="preserve">(d)</w:t>
      </w:r>
      <w:r xml:space="preserve">
        <w:t> </w:t>
      </w:r>
      <w:r xml:space="preserve">
        <w:t> </w:t>
      </w:r>
      <w:r>
        <w:t xml:space="preserve">Printing, typing, [</w:t>
      </w:r>
      <w:r>
        <w:rPr>
          <w:strike/>
        </w:rPr>
        <w:t xml:space="preserve">and</w:t>
      </w:r>
      <w:r>
        <w:t xml:space="preserve">] handwriting</w:t>
      </w:r>
      <w:r>
        <w:rPr>
          <w:u w:val="single"/>
        </w:rPr>
        <w:t xml:space="preserve">, and notary seals</w:t>
      </w:r>
      <w:r>
        <w:t xml:space="preserve"> must be clearly legible </w:t>
      </w:r>
      <w:r>
        <w:rPr>
          <w:u w:val="single"/>
        </w:rPr>
        <w:t xml:space="preserve">so that a legible copy may be reproduced</w:t>
      </w:r>
      <w:r>
        <w:t xml:space="preserve">.  </w:t>
      </w:r>
      <w:r>
        <w:rPr>
          <w:u w:val="single"/>
        </w:rPr>
        <w:t xml:space="preserve">The county clerk may refuse to record a legal paper that does not meet the requirements of this subsection.</w:t>
      </w:r>
    </w:p>
    <w:p w:rsidR="003F3435" w:rsidRDefault="0032493E">
      <w:pPr>
        <w:spacing w:line="480" w:lineRule="auto"/>
        <w:ind w:firstLine="720"/>
        <w:jc w:val="both"/>
      </w:pPr>
      <w:r>
        <w:t xml:space="preserve">(f)</w:t>
      </w:r>
      <w:r xml:space="preserve">
        <w:t> </w:t>
      </w:r>
      <w:r xml:space="preserve">
        <w:t> </w:t>
      </w:r>
      <w:r>
        <w:t xml:space="preserve">All </w:t>
      </w:r>
      <w:r>
        <w:rPr>
          <w:u w:val="single"/>
        </w:rPr>
        <w:t xml:space="preserve">pages submitted for recording</w:t>
      </w:r>
      <w:r>
        <w:t xml:space="preserve"> [</w:t>
      </w:r>
      <w:r>
        <w:rPr>
          <w:strike/>
        </w:rPr>
        <w:t xml:space="preserve">photostats, photocopies, and other types of reproduction</w:t>
      </w:r>
      <w:r>
        <w:t xml:space="preserve">] must have black printing, typing, or handwriting on a white background, commonly known as positive prints.</w:t>
      </w:r>
    </w:p>
    <w:p w:rsidR="003F3435" w:rsidRDefault="0032493E">
      <w:pPr>
        <w:spacing w:line="480" w:lineRule="auto"/>
        <w:ind w:firstLine="720"/>
        <w:jc w:val="both"/>
      </w:pPr>
      <w:r>
        <w:t xml:space="preserve">(g)</w:t>
      </w:r>
      <w:r xml:space="preserve">
        <w:t> </w:t>
      </w:r>
      <w:r xml:space="preserve">
        <w:t> </w:t>
      </w:r>
      <w:r>
        <w:t xml:space="preserve">Riders and attachments must comply with the size requirement prescribed by Subsection (b) and shall not be larger than the size of the page.  [</w:t>
      </w:r>
      <w:r>
        <w:rPr>
          <w:strike/>
        </w:rPr>
        <w:t xml:space="preserve">Only one rider or attachment may be included in or attached to a page.</w:t>
      </w:r>
      <w:r>
        <w:t xml:space="preserve">]</w:t>
      </w:r>
    </w:p>
    <w:p w:rsidR="003F3435" w:rsidRDefault="0032493E">
      <w:pPr>
        <w:spacing w:line="480" w:lineRule="auto"/>
        <w:ind w:firstLine="720"/>
        <w:jc w:val="both"/>
      </w:pPr>
      <w:r>
        <w:t xml:space="preserve">(h)</w:t>
      </w:r>
      <w:r xml:space="preserve">
        <w:t> </w:t>
      </w:r>
      <w:r xml:space="preserve">
        <w:t> </w:t>
      </w:r>
      <w:r>
        <w:t xml:space="preserve">The filing fee or recording fee for each page of a legal paper that is presented for filing or recording to a county clerk and fails to meet one or more of the requirements prescribed by </w:t>
      </w:r>
      <w:r>
        <w:rPr>
          <w:u w:val="single"/>
        </w:rPr>
        <w:t xml:space="preserve">Subsection</w:t>
      </w:r>
      <w:r>
        <w:t xml:space="preserve"> </w:t>
      </w:r>
      <w:r>
        <w:t xml:space="preserve">[</w:t>
      </w:r>
      <w:r>
        <w:rPr>
          <w:strike/>
        </w:rPr>
        <w:t xml:space="preserve">Subsections</w:t>
      </w:r>
      <w:r>
        <w:t xml:space="preserve">] (b)</w:t>
      </w:r>
      <w:r>
        <w:rPr>
          <w:u w:val="single"/>
        </w:rPr>
        <w:t xml:space="preserve">, (c), (e), (f), or</w:t>
      </w:r>
      <w:r>
        <w:t xml:space="preserve"> [</w:t>
      </w:r>
      <w:r>
        <w:rPr>
          <w:strike/>
        </w:rPr>
        <w:t xml:space="preserve">through</w:t>
      </w:r>
      <w:r>
        <w:t xml:space="preserve">] (g) is equal to twice the regular filing fee or recording fee provided by statute for that page.  [</w:t>
      </w:r>
      <w:r>
        <w:rPr>
          <w:strike/>
        </w:rPr>
        <w:t xml:space="preserve">However, the failure of a page to meet the following requirements does not result in a fee increase under this subsection: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requirement prescribed by Subsection (b)(3) relating to type size;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provided that the legal paper complies with Section 11.008(c), Property Code, the requirement prescribed by Subsection (c) that a legal paper have a clearly identifying heading.</w:t>
      </w:r>
      <w:r>
        <w:t xml:space="preserve">]</w:t>
      </w:r>
    </w:p>
    <w:p w:rsidR="003F3435" w:rsidRDefault="0032493E">
      <w:pPr>
        <w:spacing w:line="480" w:lineRule="auto"/>
        <w:ind w:firstLine="720"/>
        <w:jc w:val="both"/>
      </w:pPr>
      <w:r>
        <w:t xml:space="preserve">(k)</w:t>
      </w:r>
      <w:r xml:space="preserve">
        <w:t> </w:t>
      </w:r>
      <w:r xml:space="preserve">
        <w:t> </w:t>
      </w:r>
      <w:r>
        <w:t xml:space="preserve">This section does not authorize a county clerk to refuse to record a legal paper for the reason that it fails to meet one or more of the requirements prescribed by </w:t>
      </w:r>
      <w:r>
        <w:rPr>
          <w:u w:val="single"/>
        </w:rPr>
        <w:t xml:space="preserve">Subsection</w:t>
      </w:r>
      <w:r>
        <w:t xml:space="preserve"> </w:t>
      </w:r>
      <w:r>
        <w:t xml:space="preserve">[</w:t>
      </w:r>
      <w:r>
        <w:rPr>
          <w:strike/>
        </w:rPr>
        <w:t xml:space="preserve">Subsections</w:t>
      </w:r>
      <w:r>
        <w:t xml:space="preserve">] (b)</w:t>
      </w:r>
      <w:r>
        <w:rPr>
          <w:u w:val="single"/>
        </w:rPr>
        <w:t xml:space="preserve">, (c), (e), (f), or</w:t>
      </w:r>
      <w:r>
        <w:t xml:space="preserve"> [</w:t>
      </w:r>
      <w:r>
        <w:rPr>
          <w:strike/>
        </w:rPr>
        <w:t xml:space="preserve">through</w:t>
      </w:r>
      <w:r>
        <w:t xml:space="preserve">] (g).  Failure to comply with these requirements shall not in any manner alter, amend, impair, or invalidate any document or legal instrument of any type or character and upon recordation by the county clerk the document or legal instrument shall be deemed and considered as fully complying with the provisions of law dealing with the recordation of documents or legal instruments of every type and character.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191.007(i) and (j), Local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legal paper filed with a county clerk on or after September 1, 2019.  A legal paper filed with a county clerk before September 1, 2019, is governed by the law in effect at the time the paper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