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86R12355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Kuempel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4249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fees a municipality may charge certain air conditioning and refrigeration contractors.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1302, Occupations Code, is amended by adding Section 1302.304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1302.304.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MUNICIPAL FEES.  (a)  A municipality may not collect a registration fee, administrative fee, or any other fee from a person who holds a license issued under Subchapter F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work performed in the municipality;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notice provided under Section 1302.262.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municipality from collecting a building permit fee.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4249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