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86R14416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 juvenile's appearance in a judicial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54, Family Code, is amended by adding Sections 54.12 and 54.13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RESTRAINTS.  (a)  A mechanical or physical restraint may not be used on a child during a judicial proceeding and any restraint must be removed before the child's appearance before the court unless the court finds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mechanical or physical restraint is necessary: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prevent physical injury to the child or another;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because the child has a history of disruptive courtroom behavior that has placed others in potentially harmful situations;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mechanical or physical restraint used is the least restrictive restraint effective to prevent physical injury to the child or another or the child's escape.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provide the child's attorney an opportunity to be heard before the court may order the use of a mechanical or physical restraint. If the use of a restraint is ordered, the court shall make findings of fact in support of the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CLOTHING DURING JUDICIAL PROCEEDING.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During a judicial proceeding, a court shall permit a child to wear clothing other than a uniform provided by a detention or correctional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at the time of the judicial proceeding the child does not have access to any clothing other than a uniform provided by a detention or correctional facility, the court shall provide the child with appropriate clothing.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