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86R9051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4284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the Texas Workforce Commission provide certain employment information for secondary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302.014, Labor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information provided under Subsection (a) must also identify the regional workforce needs in each county or other appropriate region and the industry certifications or other workforce credentials necessary to meet those needs.  The commission shall consult local workforce development boards in developing the information required under this subsection.</w:t>
      </w:r>
    </w:p>
    <w:p w:rsidR="003F3435" w:rsidRDefault="0032493E">
      <w:pPr>
        <w:spacing w:line="480" w:lineRule="auto"/>
        <w:ind w:firstLine="720"/>
        <w:jc w:val="both"/>
      </w:pPr>
      <w:r>
        <w:t xml:space="preserve">(b)</w:t>
      </w:r>
      <w:r xml:space="preserve">
        <w:t> </w:t>
      </w:r>
      <w:r xml:space="preserve">
        <w:t> </w:t>
      </w:r>
      <w:r>
        <w:t xml:space="preserve">The Texas Education Agency shall provide the information obtained under </w:t>
      </w:r>
      <w:r>
        <w:rPr>
          <w:u w:val="single"/>
        </w:rPr>
        <w:t xml:space="preserve">Subsections</w:t>
      </w:r>
      <w:r>
        <w:t xml:space="preserve"> [</w:t>
      </w:r>
      <w:r>
        <w:rPr>
          <w:strike/>
        </w:rPr>
        <w:t xml:space="preserve">Subsection</w:t>
      </w:r>
      <w:r>
        <w:t xml:space="preserve">] (a) </w:t>
      </w:r>
      <w:r>
        <w:rPr>
          <w:u w:val="single"/>
        </w:rPr>
        <w:t xml:space="preserve">and (a-1)</w:t>
      </w:r>
      <w:r>
        <w:t xml:space="preserve"> to school districts for use in local planning and implementation of career and technical education and training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