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86R6715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4415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residency for purposes of admission into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whose parent or guardian is an active-duty member of the armed forces of the United States, including the state military forces or a reserve component of the armed forces, may establish residency for purposes of Subsection (b) by providing to the school district a copy of a military order requiring the parent's or guardian's transfer to a military installation in or adjacent to the district's attendance zone.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who establishes residency as provided by Subsection (c-1) shall provide to the school district proof of residence in the district's attendance zone not later than the 10th day after the arrival date specified in the order described by that subsection. For purposes of this subsection, "residence" includes residence in a military temporary lodging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establishment of residency under Section 25.001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