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86R12889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clarifying the liability of certain financial institutions that offer remote deposit capture.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59, Finance Code, is amended by adding Section 59.013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59.013.</w:t>
      </w:r>
      <w:r>
        <w:rPr>
          <w:u w:val="single"/>
        </w:rPr>
        <w:t xml:space="preserve"> </w:t>
      </w:r>
      <w:r>
        <w:rPr>
          <w:u w:val="single"/>
        </w:rPr>
        <w:t xml:space="preserve"> </w:t>
      </w:r>
      <w:r>
        <w:rPr>
          <w:u w:val="single"/>
        </w:rPr>
        <w:t xml:space="preserve">LIABILITY FOR REMOTE DEPOSIT CAPTURE.  (a) </w:t>
      </w:r>
      <w:r>
        <w:rPr>
          <w:u w:val="single"/>
        </w:rPr>
        <w:t xml:space="preserve"> </w:t>
      </w:r>
      <w:r>
        <w:rPr>
          <w:u w:val="single"/>
        </w:rPr>
        <w:t xml:space="preserve">In this section, "remote deposit capture" means a method that allows a bank to accept a deposit using an electronic image instead of the original physical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bank that offers remote deposit capture is liable for any loss suffered by another person that results from the use of the bank's remote deposit capture.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89, Finance Code, is amended by adding Section 89.009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89.009.</w:t>
      </w:r>
      <w:r>
        <w:rPr>
          <w:u w:val="single"/>
        </w:rPr>
        <w:t xml:space="preserve"> </w:t>
      </w:r>
      <w:r>
        <w:rPr>
          <w:u w:val="single"/>
        </w:rPr>
        <w:t xml:space="preserve"> </w:t>
      </w:r>
      <w:r>
        <w:rPr>
          <w:u w:val="single"/>
        </w:rPr>
        <w:t xml:space="preserve">LIABILITY FOR REMOTE DEPOSIT CAPTURE.  (a) </w:t>
      </w:r>
      <w:r>
        <w:rPr>
          <w:u w:val="single"/>
        </w:rPr>
        <w:t xml:space="preserve"> </w:t>
      </w:r>
      <w:r>
        <w:rPr>
          <w:u w:val="single"/>
        </w:rPr>
        <w:t xml:space="preserve">In this section, "remote deposit capture" means a method that allows an association to accept a deposit using an electronic image instead of the original physical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that offers remote deposit capture is liable for any loss suffered by another person that results from the use of the association's remote deposit capture.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119, Finance Code, is amended by adding Section 119.009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119.009.</w:t>
      </w:r>
      <w:r>
        <w:rPr>
          <w:u w:val="single"/>
        </w:rPr>
        <w:t xml:space="preserve"> </w:t>
      </w:r>
      <w:r>
        <w:rPr>
          <w:u w:val="single"/>
        </w:rPr>
        <w:t xml:space="preserve"> </w:t>
      </w:r>
      <w:r>
        <w:rPr>
          <w:u w:val="single"/>
        </w:rPr>
        <w:t xml:space="preserve">LIABILITY FOR REMOTE DEPOSIT CAPTURE.  (a) </w:t>
      </w:r>
      <w:r>
        <w:rPr>
          <w:u w:val="single"/>
        </w:rPr>
        <w:t xml:space="preserve"> </w:t>
      </w:r>
      <w:r>
        <w:rPr>
          <w:u w:val="single"/>
        </w:rPr>
        <w:t xml:space="preserve">In this section, "remote deposit capture" means a method that allows a savings bank to accept a deposit using an electronic image instead of the original physical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savings bank that offers remote deposit capture is liable for any loss suffered by another person that results from the use of the bank's remote deposit capture.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149, Finance Code, is amended by adding Section 149.003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149.003.</w:t>
      </w:r>
      <w:r>
        <w:rPr>
          <w:u w:val="single"/>
        </w:rPr>
        <w:t xml:space="preserve"> </w:t>
      </w:r>
      <w:r>
        <w:rPr>
          <w:u w:val="single"/>
        </w:rPr>
        <w:t xml:space="preserve"> </w:t>
      </w:r>
      <w:r>
        <w:rPr>
          <w:u w:val="single"/>
        </w:rPr>
        <w:t xml:space="preserve">LIABILITY FOR REMOTE DEPOSIT CAPTURE.  (a) </w:t>
      </w:r>
      <w:r>
        <w:rPr>
          <w:u w:val="single"/>
        </w:rPr>
        <w:t xml:space="preserve"> </w:t>
      </w:r>
      <w:r>
        <w:rPr>
          <w:u w:val="single"/>
        </w:rPr>
        <w:t xml:space="preserve">In this section, "remote deposit capture" means a method that allows a credit union to accept a deposit using an electronic image instead of the original physical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union that offers remote deposit capture is liable for any loss suffered by another person that results from the use of the credit union's remote deposit capture.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cause of action that accrues on or after the effective date of this Act. </w:t>
      </w:r>
      <w:r>
        <w:t xml:space="preserve"> </w:t>
      </w:r>
      <w:r>
        <w:t xml:space="preserve">A cause of action that accrues before the effective date of this Act is governed by the law in effect on the date the cause of action accrued,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