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86R16029 SLB-D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Canales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4438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powers and duties of the Port of Houston Authority of Harris County, Texas.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5007, Special District Local Laws Code, is amended by adding Section 5007.011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5007.011.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SHIP CHANNEL TRAFFIC.  The authority shall control traffic in the ship channel in a manner consistent with: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best practices for the navigation of large ships;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fair and equitable access to the ship channel for all vessels.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4438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