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4504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certain judicial offices, a board for considering the qualification of applicants for judicial office, and a nonpartisan election for the retention or rejection of a person appointed to those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Government Code, is amended by adding Chapter 21A to read as follows:</w:t>
      </w:r>
    </w:p>
    <w:p w:rsidR="003F3435" w:rsidRDefault="0032493E">
      <w:pPr>
        <w:spacing w:line="480" w:lineRule="auto"/>
        <w:ind w:firstLine="720"/>
        <w:jc w:val="both"/>
      </w:pPr>
      <w:r>
        <w:rPr>
          <w:u w:val="single"/>
        </w:rPr>
        <w:t xml:space="preserve">CHAPTER 21A. JUDICIAL APPOINTMENTS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judicial appointments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"Majority party" means the political party with the most members among the membership of the Texas House of Representatives or the Texas Senate,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"Minority party" means the political party with the second highest number of members among the membership of the Texas House of Representatives or the Texas Senate,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ADVISORY BOARD.  (a) </w:t>
      </w:r>
      <w:r>
        <w:rPr>
          <w:u w:val="single"/>
        </w:rPr>
        <w:t xml:space="preserve"> </w:t>
      </w:r>
      <w:r>
        <w:rPr>
          <w:u w:val="single"/>
        </w:rPr>
        <w:t xml:space="preserve">The judicial appointments advisory board is composed of 11 members as follows:</w:t>
      </w:r>
    </w:p>
    <w:p w:rsidR="003F3435" w:rsidRDefault="0032493E">
      <w:pPr>
        <w:spacing w:line="480" w:lineRule="auto"/>
        <w:ind w:firstLine="1440"/>
        <w:jc w:val="both"/>
      </w:pPr>
      <w:r>
        <w:rPr>
          <w:u w:val="single"/>
        </w:rPr>
        <w:t xml:space="preserve">(1) three members appointed by the majority party of the house of representatives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with the qualifications required by Subsection (b); and</w:t>
      </w:r>
    </w:p>
    <w:p w:rsidR="003F3435" w:rsidRDefault="0032493E">
      <w:pPr>
        <w:spacing w:line="480" w:lineRule="auto"/>
        <w:ind w:firstLine="2160"/>
        <w:jc w:val="both"/>
      </w:pPr>
      <w:r>
        <w:t xml:space="preserve">(</w:t>
      </w:r>
      <w:r>
        <w:rPr>
          <w:u w:val="single"/>
        </w:rPr>
        <w:t xml:space="preserve">B)</w:t>
      </w:r>
      <w:r>
        <w:rPr>
          <w:u w:val="single"/>
        </w:rPr>
        <w:t xml:space="preserve"> </w:t>
      </w:r>
      <w:r>
        <w:rPr>
          <w:u w:val="single"/>
        </w:rPr>
        <w:t xml:space="preserve"> </w:t>
      </w:r>
      <w:r>
        <w:rPr>
          <w:u w:val="single"/>
        </w:rPr>
        <w:t xml:space="preserve">one member with the qualifications required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minority party of the house of representatives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with the qualifications required by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with the qualifications required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majority party of the senate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with the qualifications required by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with the qualifications required by Subsection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appointed by the minority party of the senate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with the qualifications required by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with the qualifications required by Subsection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with the qualifications required by Subsection (c), appointed by the chief justice of the supreme court;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with the qualifications required by Subsection (c), appointed by the presiding judge of the court of criminal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who is subject to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 and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35 years of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be licensed to practice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board who is subject to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 and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35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to practice law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practiced in this state as a lawyer or as a judge of a court, or both combined, for at least seven years preceding the date of the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to the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members of the board shall serve staggered six-year terms, with the terms of approximately one-third of the members expiring August 31 of each odd-numbered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serve for more than 12 years on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select a presiding officer and other officers from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21A.003.</w:t>
      </w:r>
      <w:r>
        <w:rPr>
          <w:u w:val="single"/>
        </w:rPr>
        <w:t xml:space="preserve"> </w:t>
      </w:r>
      <w:r>
        <w:rPr>
          <w:u w:val="single"/>
        </w:rPr>
        <w:t xml:space="preserve"> </w:t>
      </w:r>
      <w:r>
        <w:rPr>
          <w:u w:val="single"/>
        </w:rPr>
        <w:t xml:space="preserve">DUTIES OF BOARD.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academic credentials, substantive experience in law, and reputation for competence, fairness, and integrity of any person appointed to a judicial office to which Section 28(b), Article V, Texas Constitution,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senate on whether the board believes the appointee is "unqualified," "qualified," or "highly qualified" to hold the office to which the person has been appointed.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its assessment of an appointee's qualifications to the lieutenant governor and the chair of the senate committee with jurisdiction over gubernatorial appointments: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a regular session of the legislature begins, for a person who is appointed before the regular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person is appointed, for a person who is appointed during a regular session of the legislature on a date that is at least 60 days before the date the session will end;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a reasonable time required by the chair of the senate committee with jurisdiction over gubernatorial appointments for a person who is appointed: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or during a called session of the legislature;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than 60 days before the date the session of the legislature will end.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21A.004.</w:t>
      </w:r>
      <w:r>
        <w:rPr>
          <w:u w:val="single"/>
        </w:rPr>
        <w:t xml:space="preserve"> </w:t>
      </w:r>
      <w:r>
        <w:rPr>
          <w:u w:val="single"/>
        </w:rPr>
        <w:t xml:space="preserve"> </w:t>
      </w:r>
      <w:r>
        <w:rPr>
          <w:u w:val="single"/>
        </w:rPr>
        <w:t xml:space="preserve">EXPENSES.  (a) </w:t>
      </w:r>
      <w:r>
        <w:rPr>
          <w:u w:val="single"/>
        </w:rPr>
        <w:t xml:space="preserve"> </w:t>
      </w:r>
      <w:r>
        <w:rPr>
          <w:u w:val="single"/>
        </w:rPr>
        <w:t xml:space="preserve">A member of the board may not receive compensation for service on the board but is entitled to reimbursement for actual and necessary expenses incurred in performing the duties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board officers, and board committees are entitled to reimbursement for the actual and necessary clerical expenses incurred in performing functions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21A.005.</w:t>
      </w:r>
      <w:r>
        <w:rPr>
          <w:u w:val="single"/>
        </w:rPr>
        <w:t xml:space="preserve"> </w:t>
      </w:r>
      <w:r>
        <w:rPr>
          <w:u w:val="single"/>
        </w:rPr>
        <w:t xml:space="preserve"> </w:t>
      </w:r>
      <w:r>
        <w:rPr>
          <w:u w:val="single"/>
        </w:rPr>
        <w:t xml:space="preserve">REMOVAL OF BOARD MEMBERS.  (a) </w:t>
      </w:r>
      <w:r>
        <w:rPr>
          <w:u w:val="single"/>
        </w:rPr>
        <w:t xml:space="preserve"> </w:t>
      </w:r>
      <w:r>
        <w:rPr>
          <w:u w:val="single"/>
        </w:rPr>
        <w:t xml:space="preserve">It is a ground for removal from the board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or does not maintain during service on the board, the required qualifications;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because of illness or disability, discharge the member's duties for a substantial part of the member's term;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one-fourth of the regularly scheduled board meetings that the member is eligible to attend during a calendar year without an excuse approved by a majority vote of the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incompetent or inattentive to the member's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Election Code is amended by adding Title 15A to read as follows:</w:t>
      </w:r>
    </w:p>
    <w:p w:rsidR="003F3435" w:rsidRDefault="0032493E">
      <w:pPr>
        <w:spacing w:line="480" w:lineRule="auto"/>
        <w:jc w:val="center"/>
      </w:pPr>
      <w:r>
        <w:rPr>
          <w:u w:val="single"/>
        </w:rPr>
        <w:t xml:space="preserve">TITLE 15A. NONPARTISAN JUDICIAL RETENTION ELECTIONS</w:t>
      </w:r>
    </w:p>
    <w:p w:rsidR="003F3435" w:rsidRDefault="0032493E">
      <w:pPr>
        <w:spacing w:line="480" w:lineRule="auto"/>
        <w:jc w:val="center"/>
      </w:pPr>
      <w:r>
        <w:rPr>
          <w:u w:val="single"/>
        </w:rPr>
        <w:t xml:space="preserve">CHAPTER 261. RETENTION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261.001.</w:t>
      </w:r>
      <w:r>
        <w:rPr>
          <w:u w:val="single"/>
        </w:rPr>
        <w:t xml:space="preserve"> </w:t>
      </w:r>
      <w:r>
        <w:rPr>
          <w:u w:val="single"/>
        </w:rPr>
        <w:t xml:space="preserve"> </w:t>
      </w:r>
      <w:r>
        <w:rPr>
          <w:u w:val="single"/>
        </w:rPr>
        <w:t xml:space="preserve">APPLICABILITY. This chapter applies only to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of a judicial district that contains a county with a population of more than 500,000;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judge of a judicial district in which the voters of the district have voted to have district court judge vacancies filled by appointment under Section 28(b),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261.002.</w:t>
      </w:r>
      <w:r>
        <w:rPr>
          <w:u w:val="single"/>
        </w:rPr>
        <w:t xml:space="preserve"> </w:t>
      </w:r>
      <w:r>
        <w:rPr>
          <w:u w:val="single"/>
        </w:rPr>
        <w:t xml:space="preserve"> </w:t>
      </w:r>
      <w:r>
        <w:rPr>
          <w:u w:val="single"/>
        </w:rPr>
        <w:t xml:space="preserve">VACANCY IN OFFICE.  (a) </w:t>
      </w:r>
      <w:r>
        <w:rPr>
          <w:u w:val="single"/>
        </w:rPr>
        <w:t xml:space="preserve"> </w:t>
      </w:r>
      <w:r>
        <w:rPr>
          <w:u w:val="single"/>
        </w:rPr>
        <w:t xml:space="preserve">In addition to the provisions of Chapter 201, a vacancy in a judicial office to which this chapter applies exists on January 1 of the year following the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justice's or judge's 12-year term of office ends;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justice or judge: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file a declaration of candidacy for a retention election in accordance with Section 261.004;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withdraws from a retention election;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receives less than a majority of the votes cast on the question of retention at a retention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in an office to which this chapter applies is filled under Section 28(b), Article V,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261.003.</w:t>
      </w:r>
      <w:r>
        <w:rPr>
          <w:u w:val="single"/>
        </w:rPr>
        <w:t xml:space="preserve"> </w:t>
      </w:r>
      <w:r>
        <w:rPr>
          <w:u w:val="single"/>
        </w:rPr>
        <w:t xml:space="preserve"> </w:t>
      </w:r>
      <w:r>
        <w:rPr>
          <w:u w:val="single"/>
        </w:rPr>
        <w:t xml:space="preserve">TIMING OF RETENTION ELECTION. Each person appointed to an office to which this chapter applies is subject to retention or rejection by the voters at the nonpartisan judicial retention election held in conjunction with the general election for state and county officers during the fourth and eighth years of the person's 12-year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261.004.</w:t>
      </w:r>
      <w:r>
        <w:rPr>
          <w:u w:val="single"/>
        </w:rPr>
        <w:t xml:space="preserve"> </w:t>
      </w:r>
      <w:r>
        <w:rPr>
          <w:u w:val="single"/>
        </w:rPr>
        <w:t xml:space="preserve"> </w:t>
      </w:r>
      <w:r>
        <w:rPr>
          <w:u w:val="single"/>
        </w:rPr>
        <w:t xml:space="preserve">DECLARATION OF CANDIDACY.  (a) </w:t>
      </w:r>
      <w:r>
        <w:rPr>
          <w:u w:val="single"/>
        </w:rPr>
        <w:t xml:space="preserve"> </w:t>
      </w:r>
      <w:r>
        <w:rPr>
          <w:u w:val="single"/>
        </w:rPr>
        <w:t xml:space="preserve">Not later than 5 p.m. on June 1 preceding the nonpartisan judicial retention election at which the justice or judge is subject to retention or rejection, a justice or judge who seeks to continue to serve in that office must file with the secretary of state a declaration of candidacy to succeed to the next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declaration may not be filed earlier than the 30th day before the date of the filing deadline. A declaration filed by mail is considered to be filed at the time of its receipt by the appropriate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261.005.</w:t>
      </w:r>
      <w:r>
        <w:rPr>
          <w:u w:val="single"/>
        </w:rPr>
        <w:t xml:space="preserve"> </w:t>
      </w:r>
      <w:r>
        <w:rPr>
          <w:u w:val="single"/>
        </w:rPr>
        <w:t xml:space="preserve"> </w:t>
      </w:r>
      <w:r>
        <w:rPr>
          <w:u w:val="single"/>
        </w:rPr>
        <w:t xml:space="preserve">WITHDRAWAL, DEATH, OR INELIGIBILITY. </w:t>
      </w:r>
      <w:r>
        <w:rPr>
          <w:u w:val="single"/>
        </w:rPr>
        <w:t xml:space="preserve"> </w:t>
      </w:r>
      <w:r>
        <w:rPr>
          <w:u w:val="single"/>
        </w:rPr>
        <w:t xml:space="preserve">(a)  With respect to withdrawal, death, or ineligibility of a candidate in a nonpartisan judicial retention election, this section supersedes Subchapter A, Chapter 145, to the extent of any conflict.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candidate may not withdraw from the retention election after the 74th day before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withdrawal request must be in writing and filed with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candidate's name shall be omitted from the retention election ballot if the candidate withdraws, dies, or is declared ineligible on or before the 74th day before election 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candidate who has made a declaration of candidacy that complies with the applicable requirements dies or is declared ineligible after the 74th day before election day, the candidate's name shall be placed on the retention election ballot.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261.006.</w:t>
      </w:r>
      <w:r>
        <w:rPr>
          <w:u w:val="single"/>
        </w:rPr>
        <w:t xml:space="preserve"> </w:t>
      </w:r>
      <w:r>
        <w:rPr>
          <w:u w:val="single"/>
        </w:rPr>
        <w:t xml:space="preserve"> </w:t>
      </w:r>
      <w:r>
        <w:rPr>
          <w:u w:val="single"/>
        </w:rPr>
        <w:t xml:space="preserve">CERTIFICATION OF NAMES FOR PLACEMENT ON RETENTION ELECTION BALLOT.  (a) </w:t>
      </w:r>
      <w:r>
        <w:rPr>
          <w:u w:val="single"/>
        </w:rPr>
        <w:t xml:space="preserve"> </w:t>
      </w:r>
      <w:r>
        <w:rPr>
          <w:u w:val="single"/>
        </w:rPr>
        <w:t xml:space="preserve">Except as provided by Subsection (c), the secretary of state shall certify in writing for placement on the nonpartisan judicial retention election ballot the name of each candidate who files with the secretary a declaration of candidacy that complies with Section 261.004.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68th day before election day, the secretary of state shall deliver the certification to the authority responsible for having the official ballot prepared in each county in which the candidate's name is to appear on the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candidate's name may not be certified if, before delivering the certification, the secretary of state learns that the name is to be omitted from the ballot under Section 261.005.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261.007.</w:t>
      </w:r>
      <w:r>
        <w:rPr>
          <w:u w:val="single"/>
        </w:rPr>
        <w:t xml:space="preserve"> </w:t>
      </w:r>
      <w:r>
        <w:rPr>
          <w:u w:val="single"/>
        </w:rPr>
        <w:t xml:space="preserve"> </w:t>
      </w:r>
      <w:r>
        <w:rPr>
          <w:u w:val="single"/>
        </w:rPr>
        <w:t xml:space="preserve">RETENTION ELECTION BALLOT. The name of the person subject to retention or rejection shall be submitted to the voters on the nonpartisan judicial retention election ballot following the offices subject to election under the heading "Retention of Nonpartisan Judicial Offices," in substantially the following form:</w:t>
      </w:r>
    </w:p>
    <w:p w:rsidR="003F3435" w:rsidRDefault="0032493E">
      <w:pPr>
        <w:spacing w:line="480" w:lineRule="auto"/>
        <w:ind w:firstLine="1440"/>
        <w:ind w:end="720"/>
        <w:jc w:val="both"/>
      </w:pPr>
      <w:r>
        <w:rPr>
          <w:u w:val="single"/>
        </w:rPr>
        <w:t xml:space="preserve">"Shall (Justice or Judge)</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3F3435" w:rsidRDefault="0032493E">
      <w:pPr>
        <w:spacing w:line="480" w:lineRule="auto"/>
        <w:ind w:firstLine="1440"/>
        <w:ind w:end="720"/>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3F3435" w:rsidRDefault="0032493E">
      <w:pPr>
        <w:spacing w:line="480" w:lineRule="auto"/>
        <w:ind w:firstLine="1440"/>
        <w:ind w:end="720"/>
        <w:jc w:val="both"/>
      </w:pPr>
      <w:r>
        <w:rPr>
          <w:u w:val="single"/>
        </w:rPr>
        <w:t xml:space="preserve">be retained in office as (justice or judge) of the</w:t>
      </w:r>
    </w:p>
    <w:p w:rsidR="003F3435" w:rsidRDefault="0032493E">
      <w:pPr>
        <w:spacing w:line="480" w:lineRule="auto"/>
        <w:ind w:firstLine="1440"/>
        <w:ind w:end="720"/>
        <w:jc w:val="both"/>
      </w:pPr>
      <w:r>
        <w:rPr>
          <w:u w:val="single"/>
        </w:rPr>
        <w:t xml:space="preserve">(name of court)</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w:t>
      </w:r>
    </w:p>
    <w:p w:rsidR="003F3435" w:rsidRDefault="0032493E">
      <w:pPr>
        <w:spacing w:line="480" w:lineRule="auto"/>
        <w:ind w:firstLine="1440"/>
        <w:ind w:end="720"/>
        <w:jc w:val="both"/>
      </w:pPr>
      <w:r>
        <w:rPr>
          <w:u w:val="single"/>
        </w:rPr>
        <w:t xml:space="preserve"> </w:t>
      </w:r>
      <w:r>
        <w:rPr>
          <w:u w:val="single"/>
        </w:rPr>
        <w:t xml:space="preserve"> </w:t>
      </w:r>
      <w:r>
        <w:rPr>
          <w:u w:val="single"/>
        </w:rPr>
        <w:t xml:space="preserve">"Yes"</w:t>
      </w:r>
    </w:p>
    <w:p w:rsidR="003F3435" w:rsidRDefault="0032493E">
      <w:pPr>
        <w:spacing w:line="480" w:lineRule="auto"/>
        <w:ind w:firstLine="1440"/>
        <w:ind w:end="720"/>
        <w:jc w:val="both"/>
      </w:pPr>
      <w:r>
        <w:rPr>
          <w:u w:val="single"/>
        </w:rPr>
        <w:t xml:space="preserve"> </w:t>
      </w:r>
      <w:r>
        <w:rPr>
          <w:u w:val="single"/>
        </w:rPr>
        <w:t xml:space="preserve"> </w:t>
      </w:r>
      <w:r>
        <w:rPr>
          <w:u w:val="single"/>
        </w:rPr>
        <w:t xml:space="preserve">"No"</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261.008.</w:t>
      </w:r>
      <w:r>
        <w:rPr>
          <w:u w:val="single"/>
        </w:rPr>
        <w:t xml:space="preserve"> </w:t>
      </w:r>
      <w:r>
        <w:rPr>
          <w:u w:val="single"/>
        </w:rPr>
        <w:t xml:space="preserve"> </w:t>
      </w:r>
      <w:r>
        <w:rPr>
          <w:u w:val="single"/>
        </w:rPr>
        <w:t xml:space="preserve">GENERAL PROCEDURE FOR CONDUCT OF RETENTION ELECTION.  (a) </w:t>
      </w:r>
      <w:r>
        <w:rPr>
          <w:u w:val="single"/>
        </w:rPr>
        <w:t xml:space="preserve"> </w:t>
      </w:r>
      <w:r>
        <w:rPr>
          <w:u w:val="single"/>
        </w:rPr>
        <w:t xml:space="preserve">Except as otherwise provided by this code, the nonpartisan judicial retention election shall be conducted and the results canvassed, tabulated, and reported in the manner applicable to partisan offices in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of election shall be issued to a retained officer in the same manner as provided for a candidate elected to an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261.009.</w:t>
      </w:r>
      <w:r>
        <w:rPr>
          <w:u w:val="single"/>
        </w:rPr>
        <w:t xml:space="preserve"> </w:t>
      </w:r>
      <w:r>
        <w:rPr>
          <w:u w:val="single"/>
        </w:rPr>
        <w:t xml:space="preserve"> </w:t>
      </w:r>
      <w:r>
        <w:rPr>
          <w:u w:val="single"/>
        </w:rPr>
        <w:t xml:space="preserve">WRITE-IN VOTING PROHIBITED. Write-in voting is not permitted in a nonpartisan judicial retention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261.010.</w:t>
      </w:r>
      <w:r>
        <w:rPr>
          <w:u w:val="single"/>
        </w:rPr>
        <w:t xml:space="preserve"> </w:t>
      </w:r>
      <w:r>
        <w:rPr>
          <w:u w:val="single"/>
        </w:rPr>
        <w:t xml:space="preserve"> </w:t>
      </w:r>
      <w:r>
        <w:rPr>
          <w:u w:val="single"/>
        </w:rPr>
        <w:t xml:space="preserve">APPLICABILITY OF OTHER PARTS OF CODE. The other titles of this code apply to a nonpartisan judicial retention election except provisions that are inconsistent with this title or that cannot feasibly be applied in a retention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261.011.</w:t>
      </w:r>
      <w:r>
        <w:rPr>
          <w:u w:val="single"/>
        </w:rPr>
        <w:t xml:space="preserve"> </w:t>
      </w:r>
      <w:r>
        <w:rPr>
          <w:u w:val="single"/>
        </w:rPr>
        <w:t xml:space="preserve"> </w:t>
      </w:r>
      <w:r>
        <w:rPr>
          <w:u w:val="single"/>
        </w:rPr>
        <w:t xml:space="preserve">ADDITIONAL PROCEDURES. The secretary of state shall prescribe any additional procedures necessary for the orderly and proper administration of elections held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261.012.</w:t>
      </w:r>
      <w:r>
        <w:rPr>
          <w:u w:val="single"/>
        </w:rPr>
        <w:t xml:space="preserve"> </w:t>
      </w:r>
      <w:r>
        <w:rPr>
          <w:u w:val="single"/>
        </w:rPr>
        <w:t xml:space="preserve"> </w:t>
      </w:r>
      <w:r>
        <w:rPr>
          <w:u w:val="single"/>
        </w:rPr>
        <w:t xml:space="preserve">EFFECT OF RETENTION ELECTION.  (a) </w:t>
      </w:r>
      <w:r>
        <w:rPr>
          <w:u w:val="single"/>
        </w:rPr>
        <w:t xml:space="preserve"> </w:t>
      </w:r>
      <w:r>
        <w:rPr>
          <w:u w:val="single"/>
        </w:rPr>
        <w:t xml:space="preserve">If a majority of the votes received on the question are for the retention of the justice or judge, the person is entitled to continue the person's term, unless the person becomes ineligible or is removed as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name of a justice or judge appears on the retention election ballot, although a vacancy has occurred in the office pursuant to Chapter 201 or the justice or judge has withdrawn from seeking retention, the retention election for that office has no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1.005, Election Code, is amended by amending Subdivision (9) and adding Subdivisions (12-a) and (12-b) to read as follows:</w:t>
      </w:r>
    </w:p>
    <w:p w:rsidR="003F3435" w:rsidRDefault="0032493E">
      <w:pPr>
        <w:spacing w:line="480" w:lineRule="auto"/>
        <w:ind w:firstLine="1440"/>
        <w:jc w:val="both"/>
      </w:pPr>
      <w:r>
        <w:t xml:space="preserve">(9)</w:t>
      </w:r>
      <w:r xml:space="preserve">
        <w:t> </w:t>
      </w:r>
      <w:r xml:space="preserve">
        <w:t> </w:t>
      </w:r>
      <w:r>
        <w:t xml:space="preserve">"Independent candidate" means a candidate in a nonpartisan election or a candidate in a partisan election who is not the nominee of a political party. </w:t>
      </w:r>
      <w:r>
        <w:rPr>
          <w:u w:val="single"/>
        </w:rPr>
        <w:t xml:space="preserve">The term does not include a nonpartisan judicial candidate.</w:t>
      </w:r>
    </w:p>
    <w:p w:rsidR="003F3435" w:rsidRDefault="0032493E">
      <w:pPr>
        <w:spacing w:line="480" w:lineRule="auto"/>
        <w:ind w:firstLine="1440"/>
        <w:jc w:val="both"/>
      </w:pPr>
      <w:r>
        <w:rPr>
          <w:u w:val="single"/>
        </w:rPr>
        <w:t xml:space="preserve">(12-a) "Nonpartisan judicial candidate" means a candidate in a nonpartisan judicial retention election.</w:t>
      </w:r>
    </w:p>
    <w:p w:rsidR="003F3435" w:rsidRDefault="0032493E">
      <w:pPr>
        <w:spacing w:line="480" w:lineRule="auto"/>
        <w:ind w:firstLine="1440"/>
        <w:jc w:val="both"/>
      </w:pPr>
      <w:r>
        <w:rPr>
          <w:u w:val="single"/>
        </w:rPr>
        <w:t xml:space="preserve">(12-b) "Nonpartisan judicial retention election" means an election held under Title 15A.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41.002, Election Code, is amended to read as follows:</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GENERAL ELECTION FOR STATE AND COUNTY OFFICERS. The general election for state and county officers</w:t>
      </w:r>
      <w:r>
        <w:rPr>
          <w:u w:val="single"/>
        </w:rPr>
        <w:t xml:space="preserve">, including the nonpartisan judicial retention election,</w:t>
      </w:r>
      <w:r>
        <w:t xml:space="preserve"> shall be held on the first Tuesday after the first Monday in November in even-numbered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52.092, Election Code, is amended by amending Subsection (a)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For an election at which offices regularly filled at the general election for state and county officers</w:t>
      </w:r>
      <w:r>
        <w:rPr>
          <w:u w:val="single"/>
        </w:rPr>
        <w:t xml:space="preserve">, including the nonpartisan judicial retention election,</w:t>
      </w:r>
      <w:r>
        <w:t xml:space="preserve">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Nonpartisan statewide judicial retention election offices shall be listed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justice, supreme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presiding judge, court of criminal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judge, court of criminal appeals;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chief justice, court of appeals;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justice, court of appeals.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Any nonpartisan district judicial retention election offices shall be listed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district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district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145.003(b),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candidate in the general election for state and county officers</w:t>
      </w:r>
      <w:r>
        <w:rPr>
          <w:u w:val="single"/>
        </w:rPr>
        <w:t xml:space="preserve">, including the nonpartisan judicial retention election,</w:t>
      </w:r>
      <w:r>
        <w:t xml:space="preserve"> may be declared ineligible before the 30th day preceding election day by:</w:t>
      </w:r>
    </w:p>
    <w:p w:rsidR="003F3435" w:rsidRDefault="0032493E">
      <w:pPr>
        <w:spacing w:line="480" w:lineRule="auto"/>
        <w:ind w:firstLine="1440"/>
        <w:jc w:val="both"/>
      </w:pPr>
      <w:r>
        <w:t xml:space="preserve">(1)</w:t>
      </w:r>
      <w:r xml:space="preserve">
        <w:t> </w:t>
      </w:r>
      <w:r xml:space="preserve">
        <w:t> </w:t>
      </w:r>
      <w:r>
        <w:t xml:space="preserve">the party officer responsible for certifying the candidate's name for placement on the general election ballot, in the case of a candidate who is a political party's nominee; or</w:t>
      </w:r>
    </w:p>
    <w:p w:rsidR="003F3435" w:rsidRDefault="0032493E">
      <w:pPr>
        <w:spacing w:line="480" w:lineRule="auto"/>
        <w:ind w:firstLine="1440"/>
        <w:jc w:val="both"/>
      </w:pPr>
      <w:r>
        <w:t xml:space="preserve">(2)</w:t>
      </w:r>
      <w:r xml:space="preserve">
        <w:t> </w:t>
      </w:r>
      <w:r xml:space="preserve">
        <w:t> </w:t>
      </w:r>
      <w:r>
        <w:t xml:space="preserve">the authority with whom the candidate's application for a place on the ballot </w:t>
      </w:r>
      <w:r>
        <w:rPr>
          <w:u w:val="single"/>
        </w:rPr>
        <w:t xml:space="preserve">or declaration of candidacy</w:t>
      </w:r>
      <w:r>
        <w:t xml:space="preserve"> is required to be filed, in the case of an independent candidate </w:t>
      </w:r>
      <w:r>
        <w:rPr>
          <w:u w:val="single"/>
        </w:rPr>
        <w:t xml:space="preserve">or a nonpartisan judicial candidate,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145.005(a),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name of a deceased, withdrawn, or ineligible candidate appears on the ballot [</w:t>
      </w:r>
      <w:r>
        <w:rPr>
          <w:strike/>
        </w:rPr>
        <w:t xml:space="preserve">under this chapter</w:t>
      </w:r>
      <w:r>
        <w:t xml:space="preserve">], the votes cast for the candidate shall be counted and entered on the official election returns in the same manner as for the other candidates.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172.021(e),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candidate for an office specified by Section </w:t>
      </w:r>
      <w:r>
        <w:rPr>
          <w:u w:val="single"/>
        </w:rPr>
        <w:t xml:space="preserve">172.024(a)(9)</w:t>
      </w:r>
      <w:r>
        <w:t xml:space="preserve"> [</w:t>
      </w:r>
      <w:r>
        <w:rPr>
          <w:strike/>
        </w:rPr>
        <w:t xml:space="preserve">172.024(a)(8), (10), or (12),</w:t>
      </w:r>
      <w:r>
        <w:t xml:space="preserve">] or for justice of the peace in a county with a population of more than 1.5 million, who chooses to pay the filing fee must also accompany the application with a petition for a place on the primary ballot as a candidate for judicial office that complies with the requirements prescribed for the petition authorized by Subsection (b), except that the minimum number of signatures that must appear on the petition required by this subsection is 250. If the candidate chooses to file the petition authorized by Subsection (b) in lieu of the filing fee, the minimum number of signatures required for that petition is increased by 250. Signatures on a petition filed under this subsection or Subsection (b) by a candidate covered by this subsection may not be obtained on the grounds of a county courthouse or courthouse annex.</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w:t>
      </w:r>
    </w:p>
    <w:p w:rsidR="003F3435" w:rsidRDefault="0032493E">
      <w:pPr>
        <w:spacing w:line="480" w:lineRule="auto"/>
        <w:jc w:val="both"/>
      </w:pPr>
      <w:r>
        <w:t xml:space="preserve">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w:t>
      </w:r>
      <w:r>
        <w:rPr>
          <w:u w:val="single"/>
        </w:rPr>
        <w:t xml:space="preserve">, chief justice or justice of the supreme court, and presiding judge or judge of the court of criminal appeals</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w:t>
      </w:r>
      <w:r xml:space="preserve">
        <w:tab wTab="150" tlc="dot" cTlc="0"/>
      </w:r>
      <w:r>
        <w:t xml:space="preserve">300</w:t>
      </w:r>
    </w:p>
    <w:p w:rsidR="003F3435" w:rsidRDefault="0032493E">
      <w:pPr>
        <w:spacing w:line="480" w:lineRule="auto"/>
        <w:ind w:firstLine="1440"/>
        <w:jc w:val="both"/>
      </w:pPr>
      <w:r>
        <w:t xml:space="preserve">(7)</w:t>
      </w:r>
      <w:r xml:space="preserve">
        <w:t> </w:t>
      </w:r>
      <w:r xml:space="preserve">
        <w:t> </w:t>
      </w:r>
      <w:r>
        <w:t xml:space="preserve">[</w:t>
      </w:r>
      <w:r>
        <w:rPr>
          <w:strike/>
        </w:rPr>
        <w:t xml:space="preserve">chief justice or justice, court of appeals, other than a justice specified by Subdivision (8) 1,875</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chief justice or justice of a court of appeals that serves a court of appeals district in which a county with a population of more than one million is wholly or partly situated 2,500</w:t>
      </w:r>
    </w:p>
    <w:p w:rsidR="003F3435" w:rsidRDefault="0032493E">
      <w:pPr>
        <w:spacing w:line="480" w:lineRule="auto"/>
        <w:ind w:firstLine="1440"/>
        <w:jc w:val="both"/>
        <w:tabs>
          <w:tab w:val="right" w:leader="dot" w:pos="9350"/>
        </w:tabs>
      </w:pPr>
      <w:r>
        <w:t xml:space="preserve">[</w:t>
      </w:r>
      <w:r>
        <w:rPr>
          <w:strike/>
        </w:rPr>
        <w:t xml:space="preserve">(9)</w:t>
      </w:r>
      <w:r>
        <w:t xml:space="preserve">]</w:t>
      </w:r>
      <w:r xml:space="preserve">
        <w:t> </w:t>
      </w:r>
      <w:r xml:space="preserve">
        <w:t> </w:t>
      </w:r>
      <w:r>
        <w:t xml:space="preserve">district judge or judge specified by Section 52.092(d)</w:t>
      </w:r>
      <w:r>
        <w:rPr>
          <w:u w:val="single"/>
        </w:rPr>
        <w:t xml:space="preserve">, who is not subject to a retention election and</w:t>
      </w:r>
      <w:r>
        <w:t xml:space="preserve"> for which this schedule does not otherwise prescribe a fee</w:t>
      </w:r>
      <w:r xml:space="preserve">
        <w:tab wTab="150" tlc="dot" cTlc="0"/>
      </w:r>
      <w:r>
        <w:t xml:space="preserve">1,500</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xml:space="preserve">
        <w:rPr>
          <w:strike/>
        </w:rPr>
        <w:t> </w:t>
      </w:r>
      <w:r xml:space="preserve">
        <w:rPr>
          <w:strike/>
        </w:rPr>
        <w:t> </w:t>
      </w:r>
      <w:r>
        <w:rPr>
          <w:strike/>
        </w:rPr>
        <w:t xml:space="preserve">district or criminal district judge of a court in a judicial district wholly contained in a county with a population of more than 1.5 million 2,500</w:t>
      </w:r>
    </w:p>
    <w:p w:rsidR="003F3435" w:rsidRDefault="0032493E">
      <w:pPr>
        <w:spacing w:line="480" w:lineRule="auto"/>
        <w:ind w:firstLine="1440"/>
        <w:jc w:val="both"/>
        <w:tabs>
          <w:tab w:val="right" w:leader="dot" w:pos="9350"/>
        </w:tabs>
      </w:pPr>
      <w:r>
        <w:t xml:space="preserve">[</w:t>
      </w:r>
      <w:r>
        <w:rPr>
          <w:strike/>
        </w:rPr>
        <w:t xml:space="preserve">(11)</w:t>
      </w:r>
      <w:r>
        <w:t xml:space="preserve">]</w:t>
      </w:r>
      <w:r xml:space="preserve">
        <w:t> </w:t>
      </w:r>
      <w:r xml:space="preserve">
        <w:t> </w:t>
      </w:r>
      <w:r>
        <w:t xml:space="preserve">judge, statutory county court, other than a judge specified by Subdivision </w:t>
      </w:r>
      <w:r>
        <w:rPr>
          <w:u w:val="single"/>
        </w:rPr>
        <w:t xml:space="preserve">(9)</w:t>
      </w:r>
      <w:r>
        <w:t xml:space="preserve"> [</w:t>
      </w:r>
      <w:r>
        <w:rPr>
          <w:strike/>
        </w:rPr>
        <w:t xml:space="preserve">(12)</w:t>
      </w:r>
      <w:r>
        <w:t xml:space="preserve">] </w:t>
      </w:r>
      <w:r xml:space="preserve">
        <w:tab wTab="150" tlc="dot" cTlc="0"/>
      </w:r>
      <w:r>
        <w:t xml:space="preserve">1,500</w:t>
      </w:r>
    </w:p>
    <w:p w:rsidR="003F3435" w:rsidRDefault="0032493E">
      <w:pPr>
        <w:spacing w:line="480" w:lineRule="auto"/>
        <w:ind w:firstLine="1440"/>
        <w:jc w:val="both"/>
        <w:tabs>
          <w:tab w:val="right" w:leader="dot" w:pos="9350"/>
        </w:tabs>
      </w:pPr>
      <w:r>
        <w:rPr>
          <w:u w:val="single"/>
        </w:rPr>
        <w:t xml:space="preserve">(9)</w:t>
      </w:r>
      <w:r xml:space="preserve">
        <w:t> </w:t>
      </w:r>
      <w:r>
        <w:t xml:space="preserve">[</w:t>
      </w:r>
      <w:r>
        <w:rPr>
          <w:strike/>
        </w:rPr>
        <w:t xml:space="preserve">(12)</w:t>
      </w:r>
      <w:r>
        <w:t xml:space="preserve">]</w:t>
      </w:r>
      <w:r xml:space="preserve">
        <w:t> </w:t>
      </w:r>
      <w:r xml:space="preserve">
        <w:t> </w:t>
      </w:r>
      <w:r>
        <w:t xml:space="preserve">judge of a statutory county court in a county with a population of more than 1.5 million</w:t>
      </w:r>
      <w:r xml:space="preserve">
        <w:tab wTab="150" tlc="dot" cTlc="0"/>
      </w:r>
      <w:r>
        <w:t xml:space="preserve">2,500</w:t>
      </w:r>
    </w:p>
    <w:p w:rsidR="003F3435" w:rsidRDefault="0032493E">
      <w:pPr>
        <w:spacing w:line="480" w:lineRule="auto"/>
        <w:ind w:firstLine="1440"/>
        <w:jc w:val="both"/>
        <w:tabs>
          <w:tab w:val="right" w:leader="dot" w:pos="9350"/>
        </w:tabs>
      </w:pPr>
      <w:r>
        <w:rPr>
          <w:u w:val="single"/>
        </w:rPr>
        <w:t xml:space="preserve">(10)</w:t>
      </w:r>
      <w:r xml:space="preserve">
        <w:t> </w:t>
      </w:r>
      <w:r>
        <w:t xml:space="preserve">[</w:t>
      </w:r>
      <w:r>
        <w:rPr>
          <w:strike/>
        </w:rPr>
        <w:t xml:space="preserve">(13)</w:t>
      </w:r>
      <w:r>
        <w:t xml:space="preserve">]</w:t>
      </w:r>
      <w:r xml:space="preserve">
        <w:t> </w:t>
      </w:r>
      <w:r xml:space="preserve">
        <w:t> </w:t>
      </w:r>
      <w:r>
        <w:t xml:space="preserve">district attorney, criminal district attorney, or county attorney performing the duties of a district attorney</w:t>
      </w:r>
      <w:r xml:space="preserve">
        <w:tab wTab="150" tlc="dot" cTlc="0"/>
      </w:r>
      <w:r>
        <w:t xml:space="preserve">1,250</w:t>
      </w:r>
    </w:p>
    <w:p w:rsidR="003F3435" w:rsidRDefault="0032493E">
      <w:pPr>
        <w:spacing w:line="480" w:lineRule="auto"/>
        <w:ind w:firstLine="1440"/>
        <w:jc w:val="both"/>
      </w:pPr>
      <w:r>
        <w:rPr>
          <w:u w:val="single"/>
        </w:rPr>
        <w:t xml:space="preserve">(11)</w:t>
      </w:r>
      <w:r xml:space="preserve">
        <w:t> </w:t>
      </w:r>
      <w:r>
        <w:t xml:space="preserve">[</w:t>
      </w:r>
      <w:r>
        <w:rPr>
          <w:strike/>
        </w:rPr>
        <w:t xml:space="preserve">(14)</w:t>
      </w:r>
      <w:r>
        <w:t xml:space="preserve">]</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ab wTab="150" tlc="dot" cTlc="0"/>
      </w:r>
      <w:r>
        <w:t xml:space="preserve">1,250</w:t>
      </w:r>
    </w:p>
    <w:p w:rsidR="003F3435" w:rsidRDefault="0032493E">
      <w:pPr>
        <w:spacing w:line="480" w:lineRule="auto"/>
        <w:ind w:firstLine="2160"/>
        <w:jc w:val="both"/>
      </w:pPr>
      <w:r>
        <w:t xml:space="preserve">(B)</w:t>
      </w:r>
      <w:r xml:space="preserve">
        <w:t> </w:t>
      </w:r>
      <w:r xml:space="preserve">
        <w:t> </w:t>
      </w:r>
      <w:r>
        <w:t xml:space="preserve">county</w:t>
      </w:r>
      <w:r xml:space="preserve">
        <w:t> </w:t>
      </w:r>
      <w:r xml:space="preserve">
        <w:t> </w:t>
      </w:r>
      <w:r>
        <w:t xml:space="preserve">with</w:t>
      </w:r>
      <w:r xml:space="preserve">
        <w:t> </w:t>
      </w:r>
      <w:r>
        <w:t xml:space="preserve">a</w:t>
      </w:r>
      <w:r xml:space="preserve">
        <w:t> </w:t>
      </w:r>
      <w:r>
        <w:t xml:space="preserve">population</w:t>
      </w:r>
      <w:r xml:space="preserve">
        <w:t> </w:t>
      </w:r>
      <w:r>
        <w:t xml:space="preserve">of</w:t>
      </w:r>
      <w:r xml:space="preserve">
        <w:t> </w:t>
      </w:r>
      <w:r>
        <w:t xml:space="preserve">under</w:t>
      </w:r>
      <w:r xml:space="preserve">
        <w:t> </w:t>
      </w:r>
      <w:r xml:space="preserve">
        <w:t> </w:t>
      </w:r>
      <w:r>
        <w:t xml:space="preserve">200,000</w:t>
      </w:r>
    </w:p>
    <w:p w:rsidR="003F3435" w:rsidRDefault="0032493E">
      <w:pPr>
        <w:spacing w:line="480" w:lineRule="auto"/>
        <w:jc w:val="both"/>
        <w:tabs>
          <w:tab w:val="right" w:leader="dot" w:pos="9350"/>
        </w:tabs>
      </w:pPr>
      <w:r xml:space="preserve">
        <w:tab wTab="150" tlc="dot" cTlc="0"/>
      </w:r>
      <w:r>
        <w:t xml:space="preserve">750</w:t>
      </w:r>
    </w:p>
    <w:p w:rsidR="003F3435" w:rsidRDefault="0032493E">
      <w:pPr>
        <w:spacing w:line="480" w:lineRule="auto"/>
        <w:ind w:firstLine="1440"/>
        <w:jc w:val="both"/>
      </w:pPr>
      <w:r>
        <w:rPr>
          <w:u w:val="single"/>
        </w:rPr>
        <w:t xml:space="preserve">(12)</w:t>
      </w:r>
      <w:r xml:space="preserve">
        <w:t> </w:t>
      </w:r>
      <w:r>
        <w:t xml:space="preserve">[</w:t>
      </w:r>
      <w:r>
        <w:rPr>
          <w:strike/>
        </w:rPr>
        <w:t xml:space="preserve">(15)</w:t>
      </w:r>
      <w:r>
        <w:t xml:space="preserve">]</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ab wTab="150" tlc="dot" cTlc="0"/>
      </w:r>
      <w:r>
        <w:t xml:space="preserve">1,000</w:t>
      </w:r>
    </w:p>
    <w:p w:rsidR="003F3435" w:rsidRDefault="0032493E">
      <w:pPr>
        <w:spacing w:line="480" w:lineRule="auto"/>
        <w:ind w:firstLine="2160"/>
        <w:jc w:val="both"/>
      </w:pPr>
      <w:r>
        <w:t xml:space="preserve">(B)</w:t>
      </w:r>
      <w:r xml:space="preserve">
        <w:t> </w:t>
      </w:r>
      <w:r xml:space="preserve">
        <w:t> </w:t>
      </w:r>
      <w:r>
        <w:t xml:space="preserve">county</w:t>
      </w:r>
      <w:r xml:space="preserve">
        <w:t> </w:t>
      </w:r>
      <w:r xml:space="preserve">
        <w:t> </w:t>
      </w:r>
      <w:r>
        <w:t xml:space="preserve">with</w:t>
      </w:r>
      <w:r xml:space="preserve">
        <w:t> </w:t>
      </w:r>
      <w:r>
        <w:t xml:space="preserve">a</w:t>
      </w:r>
      <w:r xml:space="preserve">
        <w:t> </w:t>
      </w:r>
      <w:r>
        <w:t xml:space="preserve">population</w:t>
      </w:r>
      <w:r xml:space="preserve">
        <w:t> </w:t>
      </w:r>
      <w:r>
        <w:t xml:space="preserve">of</w:t>
      </w:r>
      <w:r xml:space="preserve">
        <w:t> </w:t>
      </w:r>
      <w:r>
        <w:t xml:space="preserve">under</w:t>
      </w:r>
      <w:r xml:space="preserve">
        <w:t> </w:t>
      </w:r>
      <w:r xml:space="preserve">
        <w:t> </w:t>
      </w:r>
      <w:r>
        <w:t xml:space="preserve">200,000</w:t>
      </w:r>
    </w:p>
    <w:p w:rsidR="003F3435" w:rsidRDefault="0032493E">
      <w:pPr>
        <w:spacing w:line="480" w:lineRule="auto"/>
        <w:jc w:val="both"/>
        <w:tabs>
          <w:tab w:val="right" w:leader="dot" w:pos="9350"/>
        </w:tabs>
      </w:pPr>
      <w:r xml:space="preserve">
        <w:tab wTab="150" tlc="dot" cTlc="0"/>
      </w:r>
      <w:r>
        <w:t xml:space="preserve">375</w:t>
      </w:r>
    </w:p>
    <w:p w:rsidR="003F3435" w:rsidRDefault="0032493E">
      <w:pPr>
        <w:spacing w:line="480" w:lineRule="auto"/>
        <w:ind w:firstLine="1440"/>
        <w:jc w:val="both"/>
        <w:tabs>
          <w:tab w:val="right" w:leader="dot" w:pos="9350"/>
        </w:tabs>
      </w:pPr>
      <w:r>
        <w:rPr>
          <w:u w:val="single"/>
        </w:rPr>
        <w:t xml:space="preserve">(13)</w:t>
      </w:r>
      <w:r xml:space="preserve">
        <w:t> </w:t>
      </w:r>
      <w:r>
        <w:t xml:space="preserve">[</w:t>
      </w:r>
      <w:r>
        <w:rPr>
          <w:strike/>
        </w:rPr>
        <w:t xml:space="preserve">(16)</w:t>
      </w:r>
      <w:r>
        <w:t xml:space="preserve">]</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rPr>
          <w:u w:val="single"/>
        </w:rPr>
        <w:t xml:space="preserve">(14)</w:t>
      </w:r>
      <w:r xml:space="preserve">
        <w:t> </w:t>
      </w:r>
      <w:r>
        <w:t xml:space="preserve">[</w:t>
      </w:r>
      <w:r>
        <w:rPr>
          <w:strike/>
        </w:rPr>
        <w:t xml:space="preserve">(17)</w:t>
      </w:r>
      <w:r>
        <w:t xml:space="preserve">]</w:t>
      </w:r>
      <w:r xml:space="preserve">
        <w:t> </w:t>
      </w:r>
      <w:r xml:space="preserve">
        <w:t> </w:t>
      </w:r>
      <w:r>
        <w:t xml:space="preserve">office of the county government for which this schedule does not otherwise prescribe a fee</w:t>
      </w:r>
      <w:r xml:space="preserve">
        <w:tab wTab="150" tlc="dot" cTlc="0"/>
      </w:r>
      <w:r>
        <w:t xml:space="preserve">750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202.001, Election Code, is amended to read as follows:</w:t>
      </w:r>
    </w:p>
    <w:p w:rsidR="003F3435" w:rsidRDefault="0032493E">
      <w:pPr>
        <w:spacing w:line="480" w:lineRule="auto"/>
        <w:ind w:firstLine="720"/>
        <w:jc w:val="both"/>
      </w:pPr>
      <w:r>
        <w:t xml:space="preserve">Sec.</w:t>
      </w:r>
      <w:r xml:space="preserve">
        <w:t> </w:t>
      </w:r>
      <w:r>
        <w:t xml:space="preserve">202.001.</w:t>
      </w:r>
      <w:r xml:space="preserve">
        <w:t> </w:t>
      </w:r>
      <w:r xml:space="preserve">
        <w:t> </w:t>
      </w:r>
      <w:r>
        <w:t xml:space="preserve">APPLICABILITY OF CHAPTER. This chapter applies to elective offices of the state and county governments except the offices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state senator and state representative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justice or judge of an appellate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judge of a district court who is subject to a retention election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172.021(g),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This section applies only to a judicial office to which Title 15A, Election Code, as added by this Act, applies.</w:t>
      </w:r>
    </w:p>
    <w:p w:rsidR="003F3435" w:rsidRDefault="0032493E">
      <w:pPr>
        <w:spacing w:line="480" w:lineRule="auto"/>
        <w:ind w:firstLine="720"/>
        <w:jc w:val="both"/>
      </w:pPr>
      <w:r>
        <w:t xml:space="preserve">(b)</w:t>
      </w:r>
      <w:r xml:space="preserve">
        <w:t> </w:t>
      </w:r>
      <w:r xml:space="preserve">
        <w:t> </w:t>
      </w:r>
      <w:r>
        <w:t xml:space="preserve">A justice or judge in office on the effective date of this Act, unless otherwise removed as provided by law, continues in office until completion of the term to which the justice or judge was elected.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January 1, 2020, but only if the constitutional amendment proposed by the 86th Legislature, Regular Session, 2019, providing for appointments to fill vacancies in the offices of the supreme court, court of criminal appeals, courts of appeals, and certain district courts, for nonpartisan retention elections every four years for those offices, and for the creation of a judicial appointments advisory board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