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86R12681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Paddie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metering of certain wells by the Panola County Groundwater Conservation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8819, Special District Local Laws Code, is amended by adding Section 8819.106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8819.106.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METERING OF CERTAIN WELLS PROHIBITED. </w:t>
      </w:r>
      <w:r>
        <w:rPr>
          <w:u w:val="single"/>
        </w:rPr>
        <w:t xml:space="preserve"> </w:t>
      </w:r>
      <w:r>
        <w:rPr>
          <w:u w:val="single"/>
        </w:rPr>
        <w:t xml:space="preserve">The district may not require a meter for a well that is not capable of producing more than 25,000 gallons of groundwater per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