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86R2268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county, city, or independent school district posting election results on an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65, Election Code, is amended by adding Section 65.016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65.016.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INTERNET POSTING OF ELECTION RESULTS.  (a) </w:t>
      </w:r>
      <w:r>
        <w:rPr>
          <w:u w:val="single"/>
        </w:rPr>
        <w:t xml:space="preserve"> </w:t>
      </w:r>
      <w:r>
        <w:rPr>
          <w:u w:val="single"/>
        </w:rPr>
        <w:t xml:space="preserve">A county, city, or independent school district that holds or provides election services for an election and maintains an Internet website shall post on its public Internet website: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results of each election;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number of votes cast;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number of votes cast for each candidate or for or against each measure.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described by Subsection (a)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provided as soon as practicable after the election;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accessible without having to make more than two selections or view more than two network locations after accessing the county's, city's, or district's Internet website home page.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