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86R14770 SOS-D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4608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Texas Department of Licensing and Regulation to contract with municipalities and counties to perform inspections of electrical 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1305, Occupations Code, is amended by adding Section 1305.106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1305.106.</w:t>
      </w:r>
      <w:r>
        <w:rPr>
          <w:u w:val="single"/>
        </w:rPr>
        <w:t xml:space="preserve"> </w:t>
      </w:r>
      <w:r>
        <w:rPr>
          <w:u w:val="single"/>
        </w:rPr>
        <w:t xml:space="preserve"> </w:t>
      </w:r>
      <w:r>
        <w:rPr>
          <w:u w:val="single"/>
        </w:rPr>
        <w:t xml:space="preserve">MUNICIPAL AND COUNTY INSPECTORS.  The department may contract with a municipal or county inspector to enforce or assist in the enforcement of this chapter and rules adopted under this chapter, including the performance of inspections and investigations required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