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86R20918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4672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Collin County Municipal Utility District No. 2; providing authority to issue bonds and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8097 to read as follows:</w:t>
      </w:r>
    </w:p>
    <w:p w:rsidR="003F3435" w:rsidRDefault="0032493E">
      <w:pPr>
        <w:spacing w:line="480" w:lineRule="auto"/>
        <w:jc w:val="center"/>
      </w:pPr>
      <w:r>
        <w:rPr>
          <w:u w:val="single"/>
        </w:rPr>
        <w:t xml:space="preserve">CHAPTER 8097. </w:t>
      </w:r>
      <w:r>
        <w:rPr>
          <w:u w:val="single"/>
        </w:rPr>
        <w:t xml:space="preserve"> </w:t>
      </w:r>
      <w:r>
        <w:rPr>
          <w:u w:val="single"/>
        </w:rPr>
        <w:t xml:space="preserve">COLLIN COUNTY</w:t>
      </w:r>
      <w:r>
        <w:rPr>
          <w:u w:val="single"/>
        </w:rPr>
        <w:t xml:space="preserve"> </w:t>
      </w:r>
      <w:r>
        <w:rPr>
          <w:u w:val="single"/>
        </w:rPr>
        <w:t xml:space="preserve">MUNICIPAL UTILITY DISTRICT NO. 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Collin County Municipal Utility District No. 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8097.0102.</w:t>
      </w:r>
      <w:r>
        <w:rPr>
          <w:u w:val="single"/>
        </w:rPr>
        <w:t xml:space="preserve"> </w:t>
      </w:r>
      <w:r>
        <w:rPr>
          <w:u w:val="single"/>
        </w:rPr>
        <w:t xml:space="preserve"> </w:t>
      </w:r>
      <w:r>
        <w:rPr>
          <w:u w:val="single"/>
        </w:rPr>
        <w:t xml:space="preserve">NATURE AND PURPOSES OF DISTRICT. </w:t>
      </w:r>
      <w:r>
        <w:rPr>
          <w:u w:val="single"/>
        </w:rPr>
        <w:t xml:space="preserve"> </w:t>
      </w:r>
      <w:r>
        <w:rPr>
          <w:u w:val="single"/>
        </w:rPr>
        <w:t xml:space="preserve">(a) </w:t>
      </w:r>
      <w:r>
        <w:rPr>
          <w:u w:val="single"/>
        </w:rPr>
        <w:t xml:space="preserve"> </w:t>
      </w:r>
      <w:r>
        <w:rPr>
          <w:u w:val="single"/>
        </w:rPr>
        <w:t xml:space="preserve">The district is a municipal utility district in Collin County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8097.0201.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8097.0202.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8097.0204.</w:t>
      </w:r>
      <w:r>
        <w:rPr>
          <w:u w:val="single"/>
        </w:rPr>
        <w:t xml:space="preserve"> </w:t>
      </w:r>
      <w:r>
        <w:rPr>
          <w:u w:val="single"/>
        </w:rPr>
        <w:t xml:space="preserve"> </w:t>
      </w:r>
      <w:r>
        <w:rPr>
          <w:u w:val="single"/>
        </w:rPr>
        <w:t xml:space="preserve">ROAD STANDARDS AND REQUIREMENTS.  (a) </w:t>
      </w:r>
      <w:r>
        <w:rPr>
          <w:u w:val="single"/>
        </w:rPr>
        <w:t xml:space="preserve"> </w:t>
      </w:r>
      <w:r>
        <w:rPr>
          <w:u w:val="single"/>
        </w:rPr>
        <w:t xml:space="preserve">A road project must meet all applicable construction standards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8097.0205.</w:t>
      </w:r>
      <w:r>
        <w:rPr>
          <w:u w:val="single"/>
        </w:rPr>
        <w:t xml:space="preserve"> </w:t>
      </w:r>
      <w:r>
        <w:rPr>
          <w:u w:val="single"/>
        </w:rPr>
        <w:t xml:space="preserve"> </w:t>
      </w:r>
      <w:r>
        <w:rPr>
          <w:u w:val="single"/>
        </w:rPr>
        <w:t xml:space="preserve">MAINTENANCE OF ROADS IN TERRITORY OUTSIDE CORPORATE LIMITS OF CITY.  If district territory, or a portion of district territory, is located outside the corporate limits of the city, the district shall maintain any road the district constructs located in that territory.</w:t>
      </w:r>
    </w:p>
    <w:p w:rsidR="003F3435" w:rsidRDefault="0032493E">
      <w:pPr>
        <w:spacing w:line="480" w:lineRule="auto"/>
        <w:jc w:val="center"/>
      </w:pPr>
      <w:r>
        <w:rPr>
          <w:u w:val="single"/>
        </w:rPr>
        <w:t xml:space="preserve">SUBCHAPTER C.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8097.0301.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w:t>
      </w:r>
      <w:r>
        <w:rPr>
          <w:u w:val="single"/>
        </w:rPr>
        <w:t xml:space="preserve"> </w:t>
      </w:r>
      <w:r>
        <w:rPr>
          <w:u w:val="single"/>
        </w:rPr>
        <w:t xml:space="preserve">The district may issue bonds or other obligations payable wholly or partly from ad valorem taxes, revenue, contract payments, grants, or other district money, or any combination of those sources, to pay for a road project authorized by Section 8097.0203.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8097.0302.</w:t>
      </w:r>
      <w:r>
        <w:rPr>
          <w:u w:val="single"/>
        </w:rPr>
        <w:t xml:space="preserve"> </w:t>
      </w:r>
      <w:r>
        <w:rPr>
          <w:u w:val="single"/>
        </w:rPr>
        <w:t xml:space="preserve"> </w:t>
      </w:r>
      <w:r>
        <w:rPr>
          <w:u w:val="single"/>
        </w:rPr>
        <w:t xml:space="preserve">TAXES FOR BONDS. At the time the district issues bonds payable wholly or partly from ad valorem taxes, the district shall provide for the annual imposition of a continuing direct ad valorem tax, without limit as to rate or amount, while all or part of the bonds are outstanding.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Collin County Municipal Utility District No.</w:t>
      </w:r>
      <w:r xml:space="preserve">
        <w:t> </w:t>
      </w:r>
      <w:r>
        <w:t xml:space="preserve">2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