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86R27320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4690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4690:</w:t>
      </w: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C.S.H.B.</w:t>
      </w:r>
      <w:r xml:space="preserve">
        <w:t> </w:t>
      </w:r>
      <w:r>
        <w:t xml:space="preserve">No.</w:t>
      </w:r>
      <w:r xml:space="preserve">
        <w:t> </w:t>
      </w:r>
      <w:r>
        <w:t xml:space="preserve">4690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powers, and administration of the Gulf Coast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 and 3,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District's territory is</w:t>
      </w:r>
      <w:r>
        <w:t xml:space="preserve"> [</w:t>
      </w:r>
      <w:r>
        <w:rPr>
          <w:strike/>
        </w:rPr>
        <w:t xml:space="preserve">District shall be comprised of all of the territory contained within Galveston County, Texas, and its boundaries shall be the same as and</w:t>
      </w:r>
      <w:r>
        <w:t xml:space="preserve">] coextensive with the boundaries of </w:t>
      </w:r>
      <w:r>
        <w:rPr>
          <w:u w:val="single"/>
        </w:rPr>
        <w:t xml:space="preserve">Brazoria, Fort Bend, and</w:t>
      </w:r>
      <w:r>
        <w:t xml:space="preserve"> Galveston </w:t>
      </w:r>
      <w:r>
        <w:rPr>
          <w:u w:val="single"/>
        </w:rPr>
        <w:t xml:space="preserve">Counties</w:t>
      </w:r>
      <w:r>
        <w:t xml:space="preserve"> [</w:t>
      </w:r>
      <w:r>
        <w:rPr>
          <w:strike/>
        </w:rPr>
        <w:t xml:space="preserve">County, Texas</w:t>
      </w:r>
      <w:r>
        <w:t xml:space="preserv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Except as expressly limited by this Act, the District shall have and exercise and is hereby vested with all rights, powers, privileges, and authority conferred by the General Laws of this State now in force or hereafter enacted applicable to municipal utility districts created under authority of Section 59 of Article XVI, Constitution of Texas including without limitation those conferred by </w:t>
      </w:r>
      <w:r>
        <w:rPr>
          <w:u w:val="single"/>
        </w:rPr>
        <w:t xml:space="preserve">Chapters 49 and</w:t>
      </w:r>
      <w:r>
        <w:t xml:space="preserve"> [</w:t>
      </w:r>
      <w:r>
        <w:rPr>
          <w:strike/>
        </w:rPr>
        <w:t xml:space="preserve">Chapter</w:t>
      </w:r>
      <w:r>
        <w:t xml:space="preserve">] 54, Water Code, as amended, but to the extent that the provisions of such General Laws may be in conflict or inconsistent with the provisions of this Act, the provisions of this Act shall prevail.  All such General Laws are hereby adopted and incorporated by reference with the same effect as if incorporated in full in this Act.  Without in any way limiting the generalization of the foregoing, it is expressly provided that the District shall have, and is hereby authorized to exercise, the following rights, powers, privileges and functions:</w:t>
      </w:r>
    </w:p>
    <w:p w:rsidR="003F3435" w:rsidRDefault="0032493E">
      <w:pPr>
        <w:spacing w:line="480" w:lineRule="auto"/>
        <w:ind w:firstLine="720"/>
        <w:jc w:val="both"/>
      </w:pPr>
      <w:r>
        <w:t xml:space="preserve">(a)</w:t>
      </w:r>
      <w:r xml:space="preserve">
        <w:t> </w:t>
      </w:r>
      <w:r xml:space="preserve">
        <w:t> </w:t>
      </w:r>
      <w:r>
        <w:t xml:space="preserve">the power to make, construct, or otherwise acquire improvements either within or without the boundaries thereof necessary to carry out the powers and authority granted by this Act and said General Laws and to exercise the power of eminent domain for such purposes; provided, however, that the District shall not have the power of eminent domain as to all or any part of the water supply, property, works or facilities of any private person or persons, or of any private or public corporation or association engaged in the business of supplying water in </w:t>
      </w:r>
      <w:r>
        <w:rPr>
          <w:u w:val="single"/>
        </w:rPr>
        <w:t xml:space="preserve">Brazoria County, Fort Bend County, or</w:t>
      </w:r>
      <w:r>
        <w:t xml:space="preserve"> Galveston County, Texas, to any class of consumers for any use upon the effective date of this Act, but this provision shall not restrict the power of the District to acquire necessary crossing easements and rights-of-way;</w:t>
      </w:r>
    </w:p>
    <w:p w:rsidR="003F3435" w:rsidRDefault="0032493E">
      <w:pPr>
        <w:spacing w:line="480" w:lineRule="auto"/>
        <w:ind w:firstLine="720"/>
        <w:jc w:val="both"/>
      </w:pPr>
      <w:r>
        <w:t xml:space="preserve">(b)</w:t>
      </w:r>
      <w:r xml:space="preserve">
        <w:t> </w:t>
      </w:r>
      <w:r xml:space="preserve">
        <w:t> </w:t>
      </w:r>
      <w:r>
        <w:t xml:space="preserve">to conserve, store, transport, treat and purify, distribute, sell and deliver water, both surface and underground, to persons, corporations, both public and private, political subdivisions of the State and others, and to purchase, construct or lease all property, works and facilities, both within and without the District, necessary or useful for such purposes;</w:t>
      </w:r>
    </w:p>
    <w:p w:rsidR="003F3435" w:rsidRDefault="0032493E">
      <w:pPr>
        <w:spacing w:line="480" w:lineRule="auto"/>
        <w:ind w:firstLine="720"/>
        <w:jc w:val="both"/>
      </w:pPr>
      <w:r>
        <w:t xml:space="preserve">(c)</w:t>
      </w:r>
      <w:r xml:space="preserve">
        <w:t> </w:t>
      </w:r>
      <w:r xml:space="preserve">
        <w:t> </w:t>
      </w:r>
      <w:r>
        <w:t xml:space="preserve">to acquire water supplies from sources both within or without the boundaries of the District and to sell, transport and deliver water to customers situated within or without the District and to acquire all properties and facilities necessary or useful for such purposes, and for any or all of such purposes to enter into contracts with persons, corporations, both public and private, and political subdivisions of the State for such periods of time and on such terms and conditions as the Board of Directors may deem desirable;</w:t>
      </w:r>
    </w:p>
    <w:p w:rsidR="003F3435" w:rsidRDefault="0032493E">
      <w:pPr>
        <w:spacing w:line="480" w:lineRule="auto"/>
        <w:ind w:firstLine="720"/>
        <w:jc w:val="both"/>
      </w:pPr>
      <w:r>
        <w:t xml:space="preserve">(d)</w:t>
      </w:r>
      <w:r xml:space="preserve">
        <w:t> </w:t>
      </w:r>
      <w:r xml:space="preserve">
        <w:t> </w:t>
      </w:r>
      <w:r>
        <w:t xml:space="preserve">subject to the provisions of this Act, to sell, lease, or exchange any property of any kind, or any interest therein, which is not necessary to the carrying on of the business of the District or the sale, lease, or exchange of which, in the judgment of the Board of Directors, is necessary for the exercise of the powers, rights, privileges, and functions conferred upon the District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(e)</w:t>
      </w:r>
      <w:r xml:space="preserve">
        <w:t> </w:t>
      </w:r>
      <w:r xml:space="preserve">
        <w:t> </w:t>
      </w:r>
      <w:r>
        <w:t xml:space="preserve">subject to the provisions of this Act, to acquire by purchase, lease, gift, or otherwise, and to maintain, use, and operate any and all property of any kind, or any interest therein, within or without the boundaries of the District, necessary to the exercise of the powers, rights, privileges, and functions conferred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(f)</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to the exercise of such powers, rights, privileges, and functions;</w:t>
      </w:r>
    </w:p>
    <w:p w:rsidR="003F3435" w:rsidRDefault="0032493E">
      <w:pPr>
        <w:spacing w:line="480" w:lineRule="auto"/>
        <w:ind w:firstLine="720"/>
        <w:jc w:val="both"/>
      </w:pPr>
      <w:r>
        <w:t xml:space="preserve">(g)</w:t>
      </w:r>
      <w:r xml:space="preserve">
        <w:t> </w:t>
      </w:r>
      <w:r xml:space="preserve">
        <w:t> </w:t>
      </w:r>
      <w:r>
        <w:t xml:space="preserve">to sue and be sued in its corporate name;</w:t>
      </w:r>
    </w:p>
    <w:p w:rsidR="003F3435" w:rsidRDefault="0032493E">
      <w:pPr>
        <w:spacing w:line="480" w:lineRule="auto"/>
        <w:ind w:firstLine="720"/>
        <w:jc w:val="both"/>
      </w:pPr>
      <w:r>
        <w:t xml:space="preserve">(h)</w:t>
      </w:r>
      <w:r xml:space="preserve">
        <w:t> </w:t>
      </w:r>
      <w:r xml:space="preserve">
        <w:t> </w:t>
      </w:r>
      <w:r>
        <w:t xml:space="preserve">to adopt, use, and alter a corporate seal;</w:t>
      </w:r>
    </w:p>
    <w:p w:rsidR="003F3435" w:rsidRDefault="0032493E">
      <w:pPr>
        <w:spacing w:line="480" w:lineRule="auto"/>
        <w:ind w:firstLine="720"/>
        <w:jc w:val="both"/>
      </w:pPr>
      <w:r>
        <w:t xml:space="preserve">(i)</w:t>
      </w:r>
      <w:r xml:space="preserve">
        <w:t> </w:t>
      </w:r>
      <w:r xml:space="preserve">
        <w:t> </w:t>
      </w:r>
      <w:r>
        <w:t xml:space="preserve">to invest and reinvest its funds;</w:t>
      </w:r>
    </w:p>
    <w:p w:rsidR="003F3435" w:rsidRDefault="0032493E">
      <w:pPr>
        <w:spacing w:line="480" w:lineRule="auto"/>
        <w:ind w:firstLine="720"/>
        <w:jc w:val="both"/>
      </w:pPr>
      <w:r>
        <w:t xml:space="preserve">(j)</w:t>
      </w:r>
      <w:r xml:space="preserve">
        <w:t> </w:t>
      </w:r>
      <w:r xml:space="preserve">
        <w:t> </w:t>
      </w:r>
      <w:r>
        <w:t xml:space="preserve">to make bylaws for management and regulation of its affairs;</w:t>
      </w:r>
    </w:p>
    <w:p w:rsidR="003F3435" w:rsidRDefault="0032493E">
      <w:pPr>
        <w:spacing w:line="480" w:lineRule="auto"/>
        <w:ind w:firstLine="720"/>
        <w:jc w:val="both"/>
      </w:pPr>
      <w:r>
        <w:t xml:space="preserve">(k)</w:t>
      </w:r>
      <w:r xml:space="preserve">
        <w:t> </w:t>
      </w:r>
      <w:r xml:space="preserve">
        <w:t> </w:t>
      </w:r>
      <w:r>
        <w:t xml:space="preserve">to appoint officers, agents, and employees, to prescribe their duties and fix their compensation;</w:t>
      </w:r>
    </w:p>
    <w:p w:rsidR="003F3435" w:rsidRDefault="0032493E">
      <w:pPr>
        <w:spacing w:line="480" w:lineRule="auto"/>
        <w:ind w:firstLine="720"/>
        <w:jc w:val="both"/>
      </w:pPr>
      <w:r>
        <w:t xml:space="preserve">(l)</w:t>
      </w:r>
      <w:r xml:space="preserve">
        <w:t> </w:t>
      </w:r>
      <w:r xml:space="preserve">
        <w:t> </w:t>
      </w:r>
      <w:r>
        <w:t xml:space="preserve">to make contracts and to execute instruments </w:t>
      </w:r>
      <w:r>
        <w:rPr>
          <w:u w:val="single"/>
        </w:rPr>
        <w:t xml:space="preserve">convenient or</w:t>
      </w:r>
      <w:r>
        <w:t xml:space="preserve"> necessary to the exercise of the powers, rights, privileges, and functions conferred by this Act or </w:t>
      </w:r>
      <w:r>
        <w:rPr>
          <w:u w:val="single"/>
        </w:rPr>
        <w:t xml:space="preserve">Chapters 49 and</w:t>
      </w:r>
      <w:r>
        <w:t xml:space="preserve"> [</w:t>
      </w:r>
      <w:r>
        <w:rPr>
          <w:strike/>
        </w:rPr>
        <w:t xml:space="preserve">Chapter</w:t>
      </w:r>
      <w:r>
        <w:t xml:space="preserve">] 54, Water Code, as amended, for such term and with such provisions as the Board of Directors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firms, corporations or other entities as the Board of Directors may deem necessary or proper for or in connection with any of its corporate purposes;</w:t>
      </w:r>
    </w:p>
    <w:p w:rsidR="003F3435" w:rsidRDefault="0032493E">
      <w:pPr>
        <w:spacing w:line="480" w:lineRule="auto"/>
        <w:ind w:firstLine="720"/>
        <w:jc w:val="both"/>
      </w:pPr>
      <w:r>
        <w:t xml:space="preserve">(m)</w:t>
      </w:r>
      <w:r xml:space="preserve">
        <w:t> </w:t>
      </w:r>
      <w:r xml:space="preserve">
        <w:t> </w:t>
      </w:r>
      <w:r>
        <w:t xml:space="preserve">to borrow money for its corporate purposes and, without limiting the generality of the foregoing, to borrow money</w:t>
      </w:r>
      <w:r>
        <w:rPr>
          <w:u w:val="single"/>
        </w:rPr>
        <w:t xml:space="preserve">, apply for and receive loans, secure obligations under a loan or other contract for borrowed money with a pledge of district revenues or the proceeds of future borrowings,</w:t>
      </w:r>
      <w:r>
        <w:t xml:space="preserve"> and accept grants </w:t>
      </w:r>
      <w:r>
        <w:rPr>
          <w:u w:val="single"/>
        </w:rPr>
        <w:t xml:space="preserve">or contributions, directly or indirectly,</w:t>
      </w:r>
      <w:r>
        <w:t xml:space="preserve"> from persons, including the State of Texas, the United States of America, or from any corporation, agency, or entity created or designated by the State of Texas or the United States of America, and in connection with any such loan</w:t>
      </w:r>
      <w:r>
        <w:rPr>
          <w:u w:val="single"/>
        </w:rPr>
        <w:t xml:space="preserve">,</w:t>
      </w:r>
      <w:r>
        <w:t xml:space="preserve"> [</w:t>
      </w:r>
      <w:r>
        <w:rPr>
          <w:strike/>
        </w:rPr>
        <w:t xml:space="preserve">or</w:t>
      </w:r>
      <w:r>
        <w:t xml:space="preserve">] grant, </w:t>
      </w:r>
      <w:r>
        <w:rPr>
          <w:u w:val="single"/>
        </w:rPr>
        <w:t xml:space="preserve">or contribution,</w:t>
      </w:r>
      <w:r>
        <w:t xml:space="preserve"> to enter into such agreements as the State of Texas, the United States of America, or any such corporation, agency, or entity may require; and to make and issue its negotiable bonds or notes for money borrowed, in the manner and to the extent provided in this Act, and to refund or refinance any outstanding bonds</w:t>
      </w:r>
      <w:r>
        <w:rPr>
          <w:u w:val="single"/>
        </w:rPr>
        <w:t xml:space="preserve">,</w:t>
      </w:r>
      <w:r>
        <w:t xml:space="preserve"> [</w:t>
      </w:r>
      <w:r>
        <w:rPr>
          <w:strike/>
        </w:rPr>
        <w:t xml:space="preserve">or</w:t>
      </w:r>
      <w:r>
        <w:t xml:space="preserve">] notes</w:t>
      </w:r>
      <w:r>
        <w:rPr>
          <w:u w:val="single"/>
        </w:rPr>
        <w:t xml:space="preserve">, or loans,</w:t>
      </w:r>
      <w:r>
        <w:t xml:space="preserve"> and to make and issue its negotiable bonds or notes therefor in the manner provided in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712, Acts of the 59th Legislature, Regular Session, 1965, is amended by adding Sections 3B and 3C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(a)  In this section, "person" includes an individual, entity, partnership, or corporation.  The term does not include a political subdivision or public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contract for architectural or engineering services. </w:t>
      </w:r>
      <w:r>
        <w:rPr>
          <w:u w:val="single"/>
        </w:rPr>
        <w:t xml:space="preserve"> </w:t>
      </w:r>
      <w:r>
        <w:rPr>
          <w:u w:val="single"/>
        </w:rPr>
        <w:t xml:space="preserve">Section 2254.004, Government Code, applies to the procurement of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Competitive bidding and contract procurement or delivery requirements otherwise applicable to the District do not apply to a contract or agreement made by the District with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 or agreement relates to a project for the acquisition or construction of equipment or facilities for the production, treatment, transmission, or delivery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made under the contract or agreement are for amounts substantially sufficient to finance a project described in Subdivision (1) of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3C.</w:t>
      </w:r>
      <w:r>
        <w:rPr>
          <w:u w:val="single"/>
        </w:rPr>
        <w:t xml:space="preserve"> </w:t>
      </w:r>
      <w:r>
        <w:rPr>
          <w:u w:val="single"/>
        </w:rPr>
        <w:t xml:space="preserve"> </w:t>
      </w:r>
      <w:r>
        <w:rPr>
          <w:u w:val="single"/>
        </w:rPr>
        <w:t xml:space="preserve">(a)  The Board by resolution may authorize the creation of a nonprofit corporation to assist and act for the District in implementing a project or providing a service authorized by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at the will of the District and in the same manner as the board of directors of a local government corporation created under Subchapter D, Chapter 431, Transportation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nonprofit corporation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 project that the District is not authorized to participate 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taxes;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construct, or operate parks or recreational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and (f), Chapter 712, Acts of the 59th Legislature, Regular Session, 1965, are amended to read as follows:</w:t>
      </w:r>
    </w:p>
    <w:p w:rsidR="003F3435" w:rsidRDefault="0032493E">
      <w:pPr>
        <w:spacing w:line="480" w:lineRule="auto"/>
        <w:ind w:firstLine="720"/>
        <w:jc w:val="both"/>
      </w:pPr>
      <w:r>
        <w:t xml:space="preserve">(a)</w:t>
      </w:r>
      <w:r xml:space="preserve">
        <w:t> </w:t>
      </w:r>
      <w:r xml:space="preserve">
        <w:t> </w:t>
      </w:r>
      <w:r>
        <w:t xml:space="preserve">The District shall have no power or authority to levy and collect taxes on any property real, personal or mixed, within the boundaries of said District, nor shall the District have power or authority to issue bonds or create indebtedness which would in any way be payable from ad valorem taxes levied by the District upon property within said District; and provided further that said District shall have none of the powers conferred by General Law for the purposes of the collection, transportation, processing, disposal and control of domestic, industrial or communal wastes, and the gathering, conducting, directing and controlling of local storm waters, or other local harmful excesses of water </w:t>
      </w:r>
      <w:r>
        <w:rPr>
          <w:u w:val="single"/>
        </w:rPr>
        <w:t xml:space="preserve">except as directly related to the production and purification of water for agricultural, municipal, or industrial purposes, including the ownership, lease, or operation of a municipal wastewater treatment facility in which the effluent is used by the District for water reuse supply</w:t>
      </w:r>
      <w:r>
        <w:t xml:space="preserve">.</w:t>
      </w:r>
    </w:p>
    <w:p w:rsidR="003F3435" w:rsidRDefault="0032493E">
      <w:pPr>
        <w:spacing w:line="480" w:lineRule="auto"/>
        <w:ind w:firstLine="720"/>
        <w:jc w:val="both"/>
      </w:pPr>
      <w:r>
        <w:t xml:space="preserve">(f)</w:t>
      </w:r>
      <w:r xml:space="preserve">
        <w:t> </w:t>
      </w:r>
      <w:r xml:space="preserve">
        <w:t> </w:t>
      </w:r>
      <w:r>
        <w:t xml:space="preserve">The powers, rights, privileges, and functions conferred upon the District shall be subject to the continuing rights of supervision by the State, [</w:t>
      </w:r>
      <w:r>
        <w:rPr>
          <w:strike/>
        </w:rPr>
        <w:t xml:space="preserve">which shall be exercised by the Texas Department of Water Resources, and the District shall obtain approval of its projects and they shall be supervised</w:t>
      </w:r>
      <w:r>
        <w:t xml:space="preserve">] as provided by </w:t>
      </w:r>
      <w:r>
        <w:rPr>
          <w:u w:val="single"/>
        </w:rPr>
        <w:t xml:space="preserve">the</w:t>
      </w:r>
      <w:r>
        <w:t xml:space="preserve"> [</w:t>
      </w:r>
      <w:r>
        <w:rPr>
          <w:strike/>
        </w:rPr>
        <w:t xml:space="preserve">Sections 54.516 and 54.517,</w:t>
      </w:r>
      <w:r>
        <w:t xml:space="preserve">] Water Code,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 Chapter 712,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w:t>
      </w:r>
      <w:r>
        <w:t xml:space="preserve">  The management and control of the District is hereby vested in a Board of 10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director must be a resident of this state.</w:t>
      </w:r>
    </w:p>
    <w:p w:rsidR="003F3435" w:rsidRDefault="0032493E">
      <w:pPr>
        <w:spacing w:line="480" w:lineRule="auto"/>
        <w:ind w:firstLine="720"/>
        <w:jc w:val="both"/>
      </w:pPr>
      <w:r>
        <w:rPr>
          <w:u w:val="single"/>
        </w:rPr>
        <w:t xml:space="preserve">(c)</w:t>
      </w:r>
      <w:r xml:space="preserve">
        <w:t> </w:t>
      </w:r>
      <w:r xml:space="preserve">
        <w:t> </w:t>
      </w:r>
      <w:r>
        <w:t xml:space="preserve">Vacancies on the Board of Directors, whether by death, resignation or termination of the term of office, shall be filled by appointment by the commissioners court that appointed the director </w:t>
      </w:r>
      <w:r>
        <w:rPr>
          <w:u w:val="single"/>
        </w:rPr>
        <w:t xml:space="preserve">for the unexpired term of the director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may be removed by the commissioners court that appointed the director for inefficiency, neglect of duty, or misconduct of office.  The commissioners court must provide a director removed under this section written notice not later than the 30th day after the date the decision to remove is made and an opportunity to be heard in person or by counsel in a public hearing.</w:t>
      </w:r>
    </w:p>
    <w:p w:rsidR="003F3435" w:rsidRDefault="0032493E">
      <w:pPr>
        <w:spacing w:line="480" w:lineRule="auto"/>
        <w:ind w:firstLine="720"/>
        <w:jc w:val="both"/>
      </w:pPr>
      <w:r>
        <w:rPr>
          <w:u w:val="single"/>
        </w:rPr>
        <w:t xml:space="preserve">(e)</w:t>
      </w:r>
      <w:r xml:space="preserve">
        <w:t> </w:t>
      </w:r>
      <w:r xml:space="preserve">
        <w:t> </w:t>
      </w:r>
      <w:r>
        <w:t xml:space="preserve">All terms of office shall be for a period of two (2) years.  Terms shall be staggered </w:t>
      </w:r>
      <w:r>
        <w:rPr>
          <w:u w:val="single"/>
        </w:rPr>
        <w:t xml:space="preserve">ending on August 31 of the appropriate year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Six directors constitute a quorum.  Except as otherwise provided, a majority of those directors present and qualified to vote is sufficient for final action on a matter before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712, Acts of the 59th Legislature, Regular Session, 1965, is amended by adding Sections 5C, 5D, 5E, 5F, and 5G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5C.</w:t>
      </w:r>
      <w:r>
        <w:rPr>
          <w:u w:val="single"/>
        </w:rPr>
        <w:t xml:space="preserve"> </w:t>
      </w:r>
      <w:r>
        <w:rPr>
          <w:u w:val="single"/>
        </w:rPr>
        <w:t xml:space="preserve"> </w:t>
      </w:r>
      <w:r>
        <w:rPr>
          <w:u w:val="single"/>
        </w:rPr>
        <w:t xml:space="preserve">(a)  Chapter 171, Local Government Code, does not apply to a director appointed to represent agricultural or industrial interests.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who has a financial interest in a contract considered by the District for the purchase of property or the construction of a facility must disclose the interest to the other directors and may not vote on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5D.</w:t>
      </w:r>
      <w:r>
        <w:rPr>
          <w:u w:val="single"/>
        </w:rPr>
        <w:t xml:space="preserve"> </w:t>
      </w:r>
      <w:r>
        <w:rPr>
          <w:u w:val="single"/>
        </w:rPr>
        <w:t xml:space="preserve"> </w:t>
      </w:r>
      <w:r>
        <w:rPr>
          <w:u w:val="single"/>
        </w:rPr>
        <w:t xml:space="preserve">(a)  The Board may hold an open or closed meeting by telephone conference call if at least five directors are present at the location where the meeting of the Board is held.  A meeting held by telephone conference call is subject to the same notice requirements as other Board meetings and must be recorded.  Each person who speaks in a meeting held by telephone conference call must be clearly identified.  A director participating in a meeting held by telephone conference call is considered absent from any part of the meeting during which audio communication is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to hold a meeting held by telephone conference call described by this section is in addition to authority described by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5E.</w:t>
      </w:r>
      <w:r>
        <w:rPr>
          <w:u w:val="single"/>
        </w:rPr>
        <w:t xml:space="preserve"> </w:t>
      </w:r>
      <w:r>
        <w:rPr>
          <w:u w:val="single"/>
        </w:rPr>
        <w:t xml:space="preserve"> </w:t>
      </w:r>
      <w:r>
        <w:rPr>
          <w:u w:val="single"/>
        </w:rPr>
        <w:t xml:space="preserve">If the Board employs a general manager, the general manager is the chief executive officer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5F.</w:t>
      </w:r>
      <w:r>
        <w:rPr>
          <w:u w:val="single"/>
        </w:rPr>
        <w:t xml:space="preserve"> </w:t>
      </w:r>
      <w:r>
        <w:rPr>
          <w:u w:val="single"/>
        </w:rPr>
        <w:t xml:space="preserve"> </w:t>
      </w:r>
      <w:r>
        <w:rPr>
          <w:u w:val="single"/>
        </w:rPr>
        <w:t xml:space="preserve">The District is not required to provide notice for the sale or disposal of District personal property if the personal property has a value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5G.</w:t>
      </w:r>
      <w:r>
        <w:rPr>
          <w:u w:val="single"/>
        </w:rPr>
        <w:t xml:space="preserve"> </w:t>
      </w:r>
      <w:r>
        <w:rPr>
          <w:u w:val="single"/>
        </w:rPr>
        <w:t xml:space="preserve"> </w:t>
      </w:r>
      <w:r>
        <w:rPr>
          <w:u w:val="single"/>
        </w:rPr>
        <w:t xml:space="preserve">(a)  The District may enter into a contract related to a water project located outside the District.  The District may enter into a local agreement with a political subdivision for a purpose related to a water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this section may use money appropriated by a political subdivision that is a party to the contract to pay for pre-development costs, engineering, surveys, and the collection and compilation of data relating to conditions influencing determinations about the character and extent of proposed improvements, works, and facilities for the accomplishment of District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contract or agree with an entity appropriating money under this section to receive a loan or money from other sources in return for services described by Subsection (a) of this section.  The contract or agreement may provide for the repayment by the District of money advanced as a loan from project revenues, bond proceeds, or other available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and a state agency or political subdivision may enter into a contract to jointly pay all or part of the cost of a water project or the operation of a water project in the same way that a political subdivision may contract with a state agency or political subdivision under Chapter 472, Transportation Code, to jointly pay all or part of the cost associated with a state or local highway, turnpike, road, or street project.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 and 8,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District shall have power and is hereby authorized to issue, from time to time, bonds as herein authorized for any of its corporate purposes.  Such bonds may either be (1) sold for cash, at public or private sale, at such price or prices as the Board shall determine, provided that the net effective interest rate, calculated in accordance with Chapter </w:t>
      </w:r>
      <w:r>
        <w:rPr>
          <w:u w:val="single"/>
        </w:rPr>
        <w:t xml:space="preserve">1204, Government Code</w:t>
      </w:r>
      <w:r>
        <w:t xml:space="preserve"> [</w:t>
      </w:r>
      <w:r>
        <w:rPr>
          <w:strike/>
        </w:rPr>
        <w:t xml:space="preserve">3, Acts of the 61st Legislature, Regular Session, 1969, as amended (Article 717k-2, Vernon's Texas Civil Statutes), as now or hereafter amended shall not exceed ten (10) percent</w:t>
      </w:r>
      <w:r>
        <w:t xml:space="preserve">], or (2) issued on such terms as the Board of Directors shall determine in exchange for property of any kind, real, personal or mixed or any interest therein which the Board shall deem necessary for any such corporate purposes, or (3)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of Directors, and shall bear such date or dates, mature at such time or times, bear interest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w:t>
      </w:r>
      <w:r>
        <w:rPr>
          <w:strike/>
        </w:rPr>
        <w:t xml:space="preserve">not exceeding 105 percent of the principal amount thereof, plus accrued interest,</w:t>
      </w:r>
      <w:r>
        <w:t xml:space="preserve">]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(1)</w:t>
      </w:r>
      <w:r xml:space="preserve">
        <w:t> </w:t>
      </w:r>
      <w:r xml:space="preserve">
        <w:t> </w:t>
      </w:r>
      <w:r>
        <w:t xml:space="preserve">all expenses necessary to the operation and maintenance and replacements and additions to the properties and facilities of the District; (2)</w:t>
      </w:r>
      <w:r xml:space="preserve">
        <w:t> </w:t>
      </w:r>
      <w:r xml:space="preserve">
        <w:t> </w:t>
      </w:r>
      <w:r>
        <w:t xml:space="preserve">the principal of, and the interest and premium, if any, on bonds issued under this Act as and when the same became due and payable; (3)</w:t>
      </w:r>
      <w:r xml:space="preserve">
        <w:t> </w:t>
      </w:r>
      <w:r xml:space="preserve">
        <w:t> </w:t>
      </w:r>
      <w:r>
        <w:t xml:space="preserve">all sinking fund and/or reserve fund payments agreed to be made in respect of any such bonds out of such revenues as and when the same became due and payable, and to fulfill the terms of any agreements made with the holders of such bonds and/or with any person on their behalf and to discharge all other lawful obligations of the District as and when the same become due;</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of indentures and agreements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w:t>
      </w:r>
      <w:r>
        <w:rPr>
          <w:strike/>
        </w:rPr>
        <w:t xml:space="preserve">not inconsistent with the provisions of this Act,</w:t>
      </w:r>
      <w:r>
        <w:t xml:space="preserve">] as the Board may approve.</w:t>
      </w:r>
    </w:p>
    <w:p w:rsidR="003F3435" w:rsidRDefault="0032493E">
      <w:pPr>
        <w:spacing w:line="480" w:lineRule="auto"/>
        <w:ind w:firstLine="720"/>
        <w:jc w:val="both"/>
      </w:pPr>
      <w:r>
        <w:rPr>
          <w:u w:val="single"/>
        </w:rPr>
        <w:t xml:space="preserve">(k)</w:t>
      </w:r>
      <w:r xml:space="preserve">
        <w:t> </w:t>
      </w:r>
      <w:r xml:space="preserve">
        <w:t> </w:t>
      </w:r>
      <w:r>
        <w:t xml:space="preserve">The Board may declare an emergency in the matter of funds not being available to pay principal of and interest on any bonds of the District or to meet any other needs of the District </w:t>
      </w:r>
      <w:r>
        <w:rPr>
          <w:u w:val="single"/>
        </w:rPr>
        <w:t xml:space="preserve">and may issue bond anticipation notes or enter into a loan to pay the costs to meet the emergency need.  A loan under this subsection may be secured by a pledge of and made payable from district revenues or the proceeds of a future series of bonds</w:t>
      </w:r>
      <w:r>
        <w:t xml:space="preserve">.  Bond anticipation notes may bear interest at any rate or rates not to exceed 10 percent and shall mature within one (1) year of their date.  The bond anticipation notes so issued will be taken up with the proceeds of bonds, or the bonds may be issued and delivered in exchange for and in substitution of such notes.</w:t>
      </w:r>
    </w:p>
    <w:p w:rsidR="003F3435" w:rsidRDefault="0032493E">
      <w:pPr>
        <w:spacing w:line="480" w:lineRule="auto"/>
        <w:ind w:firstLine="720"/>
        <w:jc w:val="both"/>
      </w:pPr>
      <w:r>
        <w:rPr>
          <w:u w:val="single"/>
        </w:rPr>
        <w:t xml:space="preserve">(l)</w:t>
      </w:r>
      <w:r xml:space="preserve">
        <w:t> </w:t>
      </w:r>
      <w:r xml:space="preserve">
        <w:t> </w:t>
      </w:r>
      <w:r>
        <w:t xml:space="preserve">Before any bonds shall be sold or exchanged or substituted by the District, a certified copy of the proceedings of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720"/>
        <w:jc w:val="both"/>
      </w:pPr>
      <w:r>
        <w:rPr>
          <w:u w:val="single"/>
        </w:rPr>
        <w:t xml:space="preserve">(m)</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720"/>
        <w:jc w:val="both"/>
      </w:pPr>
      <w:r>
        <w:rPr>
          <w:u w:val="single"/>
        </w:rPr>
        <w:t xml:space="preserve">(n)</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720"/>
        <w:jc w:val="both"/>
      </w:pPr>
      <w:r>
        <w:rPr>
          <w:u w:val="single"/>
        </w:rPr>
        <w:t xml:space="preserve">(o)</w:t>
      </w:r>
      <w:r xml:space="preserve">
        <w:t> </w:t>
      </w:r>
      <w:r xml:space="preserve">
        <w:t> </w:t>
      </w:r>
      <w:r>
        <w:t xml:space="preserve">The District is authorized to make and issue bonds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concurrent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rPr>
          <w:u w:val="single"/>
        </w:rPr>
        <w:t xml:space="preserve">(p)</w:t>
      </w:r>
      <w:r xml:space="preserve">
        <w:t> </w:t>
      </w:r>
      <w:r xml:space="preserve">
        <w:t> </w:t>
      </w:r>
      <w:r>
        <w:t xml:space="preserve">All bonds issued by the District pursuant to the provisions of this Act shall constitute investment securities within the meaning of the Uniform Commercial Code.</w:t>
      </w:r>
    </w:p>
    <w:p w:rsidR="003F3435" w:rsidRDefault="0032493E">
      <w:pPr>
        <w:spacing w:line="480" w:lineRule="auto"/>
        <w:ind w:firstLine="720"/>
        <w:jc w:val="both"/>
      </w:pPr>
      <w:r>
        <w:rPr>
          <w:u w:val="single"/>
        </w:rPr>
        <w:t xml:space="preserve">(q)</w:t>
      </w:r>
      <w:r xml:space="preserve">
        <w:t> </w:t>
      </w:r>
      <w:r xml:space="preserve">
        <w:t> </w:t>
      </w:r>
      <w:r>
        <w:t xml:space="preserve">This Act, without reference to other statutes of the State of Texas, shall constitute full authority for the authorization and issuance of bonds hereunder, and no other Act or law with regard to the authorization or issuance of obligations or the deposit of the proceeds thereof, or in any impeding or restricting the carrying out of the acts herein authorized to be done shall be construed as applying to any proceedings taken hereunder or acts done pursuant hereto.</w:t>
      </w:r>
    </w:p>
    <w:p w:rsidR="003F3435" w:rsidRDefault="0032493E">
      <w:pPr>
        <w:spacing w:line="480" w:lineRule="auto"/>
        <w:ind w:firstLine="720"/>
        <w:jc w:val="both"/>
      </w:pPr>
      <w:r>
        <w:t xml:space="preserve">Sec.</w:t>
      </w:r>
      <w:r xml:space="preserve">
        <w:t> </w:t>
      </w:r>
      <w:r>
        <w:t xml:space="preserve">8.</w:t>
      </w:r>
      <w:r xml:space="preserve">
        <w:t> </w:t>
      </w:r>
      <w:r xml:space="preserve">
        <w:t> </w:t>
      </w:r>
      <w:r>
        <w:rPr>
          <w:u w:val="single"/>
        </w:rPr>
        <w:t xml:space="preserve">(a)</w:t>
      </w:r>
      <w:r>
        <w:t xml:space="preserve">  When any of such revenues are pledged to the payment of any bonds issued by said District </w:t>
      </w:r>
      <w:r>
        <w:rPr>
          <w:u w:val="single"/>
        </w:rPr>
        <w:t xml:space="preserve">or loans received by the District</w:t>
      </w:r>
      <w:r>
        <w:t xml:space="preserve">, it shall be the right and duty of the District's Board of Directors to cause to be fixed, maintained and enforced charges, fees or tolls for services rendered by properties and facilities, the revenues of which have been pledged, at rates and amounts at least sufficient to comply with and carry out the covenants and provisions contained in the order or orders authorizing the issuance of said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the revenues are pledged to the payment of bonds, the</w:t>
      </w:r>
      <w:r>
        <w:t xml:space="preserve"> [</w:t>
      </w:r>
      <w:r>
        <w:rPr>
          <w:strike/>
        </w:rPr>
        <w:t xml:space="preserve">The</w:t>
      </w:r>
      <w:r>
        <w:t xml:space="preserve">] District shall have the right to impose penalties for failure to pay, when due, such charges, fees or tolls.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