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86R13554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a tax imposed by the Sutton County Underground 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8886.201(b), </w:t>
      </w:r>
      <w:r>
        <w:t xml:space="preserve"> </w:t>
      </w:r>
      <w:r>
        <w:t xml:space="preserve">Special District Local Laws Code, as effective April 1, 2019, is amended to read as follows:</w:t>
      </w:r>
    </w:p>
    <w:p w:rsidR="003F3435" w:rsidRDefault="0032493E">
      <w:pPr>
        <w:spacing w:line="480" w:lineRule="auto"/>
        <w:ind w:firstLine="720"/>
        <w:jc w:val="both"/>
      </w:pPr>
      <w:r>
        <w:t xml:space="preserve">(b)</w:t>
      </w:r>
      <w:r xml:space="preserve">
        <w:t> </w:t>
      </w:r>
      <w:r xml:space="preserve">
        <w:t> </w:t>
      </w:r>
      <w:r>
        <w:t xml:space="preserve">On approval of the majority of the voters in an election called for that purpose, the district may impose an ad valorem tax to pay the principal of and interest on bonds and to maintain the district. </w:t>
      </w:r>
      <w:r>
        <w:t xml:space="preserve"> </w:t>
      </w:r>
      <w:r>
        <w:t xml:space="preserve">[</w:t>
      </w:r>
      <w:r>
        <w:rPr>
          <w:strike/>
        </w:rPr>
        <w:t xml:space="preserve">The tax approved under this subsection may not exceed five cents on each $100 of assessed valuation.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8886.201(c), </w:t>
      </w:r>
      <w:r>
        <w:t xml:space="preserve"> </w:t>
      </w:r>
      <w:r>
        <w:t xml:space="preserve">Special District Local Laws Code, as effective April 1,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