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7900 to read as follows:</w:t>
      </w:r>
    </w:p>
    <w:p w:rsidR="003F3435" w:rsidRDefault="0032493E">
      <w:pPr>
        <w:spacing w:line="480" w:lineRule="auto"/>
        <w:jc w:val="center"/>
      </w:pPr>
      <w:r>
        <w:rPr>
          <w:u w:val="single"/>
        </w:rPr>
        <w:t xml:space="preserve">CHAPTER 7900.  FORT BEND COUNTY MUNICIPAL UTILITY DISTRICT NO.</w:t>
      </w:r>
      <w:r>
        <w:rPr>
          <w:u w:val="single"/>
        </w:rPr>
        <w:t xml:space="preserve"> </w:t>
      </w:r>
      <w:r>
        <w:rPr>
          <w:u w:val="single"/>
        </w:rPr>
        <w:t xml:space="preserve">242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242.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7900.0104.</w:t>
      </w:r>
      <w:r>
        <w:rPr>
          <w:u w:val="single"/>
        </w:rPr>
        <w:t xml:space="preserve"> </w:t>
      </w:r>
      <w:r>
        <w:rPr>
          <w:u w:val="single"/>
        </w:rPr>
        <w:t xml:space="preserve"> </w:t>
      </w:r>
      <w:r>
        <w:rPr>
          <w:u w:val="single"/>
        </w:rPr>
        <w:t xml:space="preserve">CONSENT OF MUNICIPALITY REQUIRED.  The temporary directors may not hold an election under Section 7900.0103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7900.0402.</w:t>
      </w:r>
      <w:r>
        <w:rPr>
          <w:u w:val="single"/>
        </w:rPr>
        <w:t xml:space="preserve"> </w:t>
      </w:r>
      <w:r>
        <w:rPr>
          <w:u w:val="single"/>
        </w:rPr>
        <w:t xml:space="preserve"> </w:t>
      </w:r>
      <w:r>
        <w:rPr>
          <w:u w:val="single"/>
        </w:rPr>
        <w:t xml:space="preserve">OPERATION AND MAINTENANCE TAX.  (a)  If authorized at an election held under Section 7900.0401,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242 initially includes all the territory contained in the following area:</w:t>
      </w:r>
    </w:p>
    <w:p w:rsidR="003F3435" w:rsidRDefault="0032493E">
      <w:pPr>
        <w:spacing w:line="480" w:lineRule="auto"/>
        <w:ind w:firstLine="720"/>
        <w:jc w:val="both"/>
      </w:pPr>
      <w:r>
        <w:t xml:space="preserve">FIELD NOTES of a 237.293 acre tract of land situated in the H.&amp;T.C. RR. Co. Survey, Block 28, Sec. 28, Abstract No.</w:t>
      </w:r>
      <w:r xml:space="preserve">
        <w:t> </w:t>
      </w:r>
      <w:r>
        <w:t xml:space="preserve">465, and the H.&amp;T.C. RR. Co. Survey, Block 28, Sec. 28, Abstract No.</w:t>
      </w:r>
      <w:r xml:space="preserve">
        <w:t> </w:t>
      </w:r>
      <w:r>
        <w:t xml:space="preserve">723 Fort Bend County, Texas; said 237.293 acre tract of land being all of a called 237.293 acre tract as conveyed to Fairchild Creek Estates, LP recorded under Fort Bend County Clerk's File Number (F.B.C.C.F. No.) 2000063356; said 237.293 acre tract of land being more particularly described by metes and bounds as follows:</w:t>
      </w:r>
    </w:p>
    <w:p w:rsidR="003F3435" w:rsidRDefault="0032493E">
      <w:pPr>
        <w:spacing w:line="480" w:lineRule="auto"/>
        <w:ind w:firstLine="720"/>
        <w:jc w:val="both"/>
      </w:pPr>
      <w:r>
        <w:t xml:space="preserve">NOTE: All bearings are based upon Land Title Survey produced by Kelly R Kaluza and Associates, Inc. signed by C. Tim Griffith (RPLS No.</w:t>
      </w:r>
      <w:r xml:space="preserve">
        <w:t> </w:t>
      </w:r>
      <w:r>
        <w:t xml:space="preserve">4349) dated September 8, 2005.</w:t>
      </w:r>
    </w:p>
    <w:p w:rsidR="003F3435" w:rsidRDefault="0032493E">
      <w:pPr>
        <w:spacing w:line="480" w:lineRule="auto"/>
        <w:ind w:firstLine="720"/>
        <w:jc w:val="both"/>
      </w:pPr>
      <w:r>
        <w:t xml:space="preserve">BEGINNING at a point in the centerline of Jeske Road (having a width of 60 feet) and being the most easterly southeast corner of the said called 237.293 acre tract and the herein described tract;</w:t>
      </w:r>
    </w:p>
    <w:p w:rsidR="003F3435" w:rsidRDefault="0032493E">
      <w:pPr>
        <w:spacing w:line="480" w:lineRule="auto"/>
        <w:ind w:firstLine="720"/>
        <w:jc w:val="both"/>
      </w:pPr>
      <w:r>
        <w:t xml:space="preserve">THENCE S 45°04'49" W, departing the centerline of said Jeske Road and along the south easterly line of said 237.293 acre tract and the herein described tract, passing at a distance of 30.00 feet the southwesterly Right-Of-Way (R.O.W.) line of said Jeske Road, continuing a total distance of 2,644.40 feet, to the most southerly corner of said 237.293 acre tract and the herein described tract;</w:t>
      </w:r>
    </w:p>
    <w:p w:rsidR="003F3435" w:rsidRDefault="0032493E">
      <w:pPr>
        <w:spacing w:line="480" w:lineRule="auto"/>
        <w:ind w:firstLine="720"/>
        <w:jc w:val="both"/>
      </w:pPr>
      <w:r>
        <w:t xml:space="preserve">THENCE N 44°55'11" W, along the southwesterly line of said 237.293 acre tract, a distance of 3,970.38 feet, to the northwest corner of said 237.293 acre tract and the herein described tract;</w:t>
      </w:r>
    </w:p>
    <w:p w:rsidR="003F3435" w:rsidRDefault="0032493E">
      <w:pPr>
        <w:spacing w:line="480" w:lineRule="auto"/>
        <w:ind w:firstLine="720"/>
        <w:jc w:val="both"/>
      </w:pPr>
      <w:r>
        <w:t xml:space="preserve">THENCE N 44°38'41" E, along the northwesterly line of said 237.293 acre tract and the herein described tract, passing at a distance of 2,608.89 feet the southwesterly R.O.W. line of said Jeske Road, continuing a total distance of 2,638.89 feet, to the centerline of said Jeske Road and the most northerly corner of said called 237.293 acre tract and the herein described tract;</w:t>
      </w:r>
    </w:p>
    <w:p w:rsidR="003F3435" w:rsidRDefault="0032493E">
      <w:pPr>
        <w:spacing w:line="480" w:lineRule="auto"/>
        <w:ind w:firstLine="720"/>
        <w:jc w:val="both"/>
      </w:pPr>
      <w:r>
        <w:t xml:space="preserve">THENCE along the east line of said 237.293 acre tract the following nine (9) courses and distances:</w:t>
      </w:r>
    </w:p>
    <w:p w:rsidR="003F3435" w:rsidRDefault="0032493E">
      <w:pPr>
        <w:spacing w:line="480" w:lineRule="auto"/>
        <w:ind w:firstLine="720"/>
        <w:jc w:val="both"/>
      </w:pPr>
      <w:r>
        <w:t xml:space="preserve">S 45°00'00" E, a distance of 1,135.64 feet, to an angle in the east line of the herein described tract;</w:t>
      </w:r>
    </w:p>
    <w:p w:rsidR="003F3435" w:rsidRDefault="0032493E">
      <w:pPr>
        <w:spacing w:line="480" w:lineRule="auto"/>
        <w:ind w:firstLine="720"/>
        <w:jc w:val="both"/>
      </w:pPr>
      <w:r>
        <w:t xml:space="preserve">S 45°00'00" W, a distance of 465.60 feet, to an angle in the east line of the herein described tract;</w:t>
      </w:r>
    </w:p>
    <w:p w:rsidR="003F3435" w:rsidRDefault="0032493E">
      <w:pPr>
        <w:spacing w:line="480" w:lineRule="auto"/>
        <w:ind w:firstLine="720"/>
        <w:jc w:val="both"/>
      </w:pPr>
      <w:r>
        <w:t xml:space="preserve">S 45°00'00" E, a distance of 200.00 feet, to an angle in the east line of the herein described tract;</w:t>
      </w:r>
    </w:p>
    <w:p w:rsidR="003F3435" w:rsidRDefault="0032493E">
      <w:pPr>
        <w:spacing w:line="480" w:lineRule="auto"/>
        <w:ind w:firstLine="720"/>
        <w:jc w:val="both"/>
      </w:pPr>
      <w:r>
        <w:t xml:space="preserve">N 45°00'00" E, a distance of 465.60 feet, to an angle in the east line of the herein described tract;</w:t>
      </w:r>
    </w:p>
    <w:p w:rsidR="003F3435" w:rsidRDefault="0032493E">
      <w:pPr>
        <w:spacing w:line="480" w:lineRule="auto"/>
        <w:ind w:firstLine="720"/>
        <w:jc w:val="both"/>
      </w:pPr>
      <w:r>
        <w:t xml:space="preserve">S 45°00'00" E, a distance of 1,022.48 feet, to an angle in the east line of the herein described tract;</w:t>
      </w:r>
    </w:p>
    <w:p w:rsidR="003F3435" w:rsidRDefault="0032493E">
      <w:pPr>
        <w:spacing w:line="480" w:lineRule="auto"/>
        <w:ind w:firstLine="720"/>
        <w:jc w:val="both"/>
      </w:pPr>
      <w:r>
        <w:t xml:space="preserve">S 44°30'00" W, a distance of 297.93 feet, to an angle in the east line of the herein described tract;</w:t>
      </w:r>
    </w:p>
    <w:p w:rsidR="003F3435" w:rsidRDefault="0032493E">
      <w:pPr>
        <w:spacing w:line="480" w:lineRule="auto"/>
        <w:ind w:firstLine="720"/>
        <w:jc w:val="both"/>
      </w:pPr>
      <w:r>
        <w:t xml:space="preserve">S 45°00'00" E, a distance of 285.64 feet, to an angle in the east line of the herein described tract;</w:t>
      </w:r>
    </w:p>
    <w:p w:rsidR="003F3435" w:rsidRDefault="0032493E">
      <w:pPr>
        <w:spacing w:line="480" w:lineRule="auto"/>
        <w:ind w:firstLine="720"/>
        <w:jc w:val="both"/>
      </w:pPr>
      <w:r>
        <w:t xml:space="preserve">N 44°30'00" E, a distance of 297.93 feet, to an angle in the east line of the herein described tract;</w:t>
      </w:r>
    </w:p>
    <w:p w:rsidR="003F3435" w:rsidRDefault="0032493E">
      <w:pPr>
        <w:spacing w:line="480" w:lineRule="auto"/>
        <w:ind w:firstLine="720"/>
        <w:jc w:val="both"/>
      </w:pPr>
      <w:r>
        <w:t xml:space="preserve">THENCE S 45°00'00" E, a distance of 1,346.68 feet, to the PLACE OF BEGINNING; containing within said boundaries a calculated area of 237.293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7900, Special District Local Laws Code, as added by Section 1 of this Act, is amended by adding Section 7900.0306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4729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