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86R5621 TSS-D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Martinez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4745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creation of additional county courts at law in Hidalgo County.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25.1101(a), Government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Hidalgo County has the following statutory county courts: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County Court at Law No.</w:t>
      </w:r>
      <w:r xml:space="preserve">
        <w:t> </w:t>
      </w:r>
      <w:r>
        <w:t xml:space="preserve">1 of Hidalgo County;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County Court at Law No.</w:t>
      </w:r>
      <w:r xml:space="preserve">
        <w:t> </w:t>
      </w:r>
      <w:r>
        <w:t xml:space="preserve">2 of Hidalgo County;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County Court at Law No.</w:t>
      </w:r>
      <w:r xml:space="preserve">
        <w:t> </w:t>
      </w:r>
      <w:r>
        <w:t xml:space="preserve">4 of Hidalgo County;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County Court at Law No.</w:t>
      </w:r>
      <w:r xml:space="preserve">
        <w:t> </w:t>
      </w:r>
      <w:r>
        <w:t xml:space="preserve">5 of Hidalgo County;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(5)</w:t>
      </w:r>
      <w:r xml:space="preserve">
        <w:t> </w:t>
      </w:r>
      <w:r xml:space="preserve">
        <w:t> </w:t>
      </w:r>
      <w:r>
        <w:t xml:space="preserve">County Court at Law No.</w:t>
      </w:r>
      <w:r xml:space="preserve">
        <w:t> </w:t>
      </w:r>
      <w:r>
        <w:t xml:space="preserve">6 of Hidalgo County;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(6)</w:t>
      </w:r>
      <w:r xml:space="preserve">
        <w:t> </w:t>
      </w:r>
      <w:r xml:space="preserve">
        <w:t> </w:t>
      </w:r>
      <w:r>
        <w:t xml:space="preserve">County Court at Law No.</w:t>
      </w:r>
      <w:r xml:space="preserve">
        <w:t> </w:t>
      </w:r>
      <w:r>
        <w:t xml:space="preserve">7 of Hidalgo County; [</w:t>
      </w:r>
      <w:r>
        <w:rPr>
          <w:strike/>
        </w:rPr>
        <w:t xml:space="preserve">and</w:t>
      </w:r>
      <w:r>
        <w:t xml:space="preserve">]</w:t>
      </w:r>
    </w:p>
    <w:p w:rsidR="003F3435" w:rsidRDefault="0032493E">
      <w:pPr>
        <w:spacing w:line="480" w:lineRule="auto"/>
        <w:ind w:firstLine="1440"/>
        <w:jc w:val="both"/>
      </w:pPr>
      <w:r>
        <w:t xml:space="preserve">(7)</w:t>
      </w:r>
      <w:r xml:space="preserve">
        <w:t> </w:t>
      </w:r>
      <w:r xml:space="preserve">
        <w:t> </w:t>
      </w:r>
      <w:r>
        <w:t xml:space="preserve">County Court at Law No.</w:t>
      </w:r>
      <w:r xml:space="preserve">
        <w:t> </w:t>
      </w:r>
      <w:r>
        <w:t xml:space="preserve">8 of Hidalgo County</w:t>
      </w:r>
      <w:r>
        <w:rPr>
          <w:u w:val="single"/>
        </w:rPr>
        <w:t xml:space="preserve">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(8)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County Court at Law No.</w:t>
      </w:r>
      <w:r>
        <w:rPr>
          <w:u w:val="single"/>
        </w:rPr>
        <w:t xml:space="preserve"> </w:t>
      </w:r>
      <w:r>
        <w:rPr>
          <w:u w:val="single"/>
        </w:rPr>
        <w:t xml:space="preserve">9 of Hidalgo County;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(9)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County Court at Law No.</w:t>
      </w:r>
      <w:r>
        <w:rPr>
          <w:u w:val="single"/>
        </w:rPr>
        <w:t xml:space="preserve"> </w:t>
      </w:r>
      <w:r>
        <w:rPr>
          <w:u w:val="single"/>
        </w:rPr>
        <w:t xml:space="preserve">10 of Hidalgo County;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(10)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County Court at Law No.</w:t>
      </w:r>
      <w:r>
        <w:rPr>
          <w:u w:val="single"/>
        </w:rPr>
        <w:t xml:space="preserve"> </w:t>
      </w:r>
      <w:r>
        <w:rPr>
          <w:u w:val="single"/>
        </w:rPr>
        <w:t xml:space="preserve">11 of Hidalgo County;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County Court at Law No.</w:t>
      </w:r>
      <w:r>
        <w:rPr>
          <w:u w:val="single"/>
        </w:rPr>
        <w:t xml:space="preserve"> </w:t>
      </w:r>
      <w:r>
        <w:rPr>
          <w:u w:val="single"/>
        </w:rPr>
        <w:t xml:space="preserve">12 of Hidalgo County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Notwithstanding Section 25.0009, Government Code, the initial vacancies in the offices of judge of County Court at Law No.</w:t>
      </w:r>
      <w:r xml:space="preserve">
        <w:t> </w:t>
      </w:r>
      <w:r>
        <w:t xml:space="preserve">9 of Hidalgo County and judge of County Court at Law No.</w:t>
      </w:r>
      <w:r xml:space="preserve">
        <w:t> </w:t>
      </w:r>
      <w:r>
        <w:t xml:space="preserve">10 of Hidalgo County shall be filled by election. </w:t>
      </w:r>
      <w:r>
        <w:t xml:space="preserve"> </w:t>
      </w:r>
      <w:r>
        <w:t xml:space="preserve">The offices exist for purposes of the primary and general elections of 2022. </w:t>
      </w:r>
      <w:r>
        <w:t xml:space="preserve"> </w:t>
      </w:r>
      <w:r>
        <w:t xml:space="preserve">A vacancy after the initial vacancies is filled as provided by Section 25.0009, Government Code.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Notwithstanding Section 25.0009, Government Code, the initial vacancies in the offices of judge of County Court at Law No.</w:t>
      </w:r>
      <w:r xml:space="preserve">
        <w:t> </w:t>
      </w:r>
      <w:r>
        <w:t xml:space="preserve">11 of Hidalgo County and judge of County Court at Law No.</w:t>
      </w:r>
      <w:r xml:space="preserve">
        <w:t> </w:t>
      </w:r>
      <w:r>
        <w:t xml:space="preserve">12 of Hidalgo County shall be filled by election. </w:t>
      </w:r>
      <w:r>
        <w:t xml:space="preserve"> </w:t>
      </w:r>
      <w:r>
        <w:t xml:space="preserve">The offices exist for purposes of the primary and general elections of 2024. </w:t>
      </w:r>
      <w:r>
        <w:t xml:space="preserve"> </w:t>
      </w:r>
      <w:r>
        <w:t xml:space="preserve">A vacancy after the initial vacancies is filled as provided by Section 25.0009, Government Code.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County Court at Law No.</w:t>
      </w:r>
      <w:r xml:space="preserve">
        <w:t> </w:t>
      </w:r>
      <w:r>
        <w:t xml:space="preserve">9 of Hidalgo County and County Court at Law No.</w:t>
      </w:r>
      <w:r xml:space="preserve">
        <w:t> </w:t>
      </w:r>
      <w:r>
        <w:t xml:space="preserve">10 of Hidalgo County are created on January 1, 2023.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5</w:t>
      </w:r>
      <w:r>
        <w:t xml:space="preserve">.</w:t>
      </w:r>
      <w:r xml:space="preserve">
        <w:t> </w:t>
      </w:r>
      <w:r xml:space="preserve">
        <w:t> </w:t>
      </w:r>
      <w:r>
        <w:t xml:space="preserve">County Court at Law No.</w:t>
      </w:r>
      <w:r xml:space="preserve">
        <w:t> </w:t>
      </w:r>
      <w:r>
        <w:t xml:space="preserve">11 of Hidalgo County and County Court at Law No.</w:t>
      </w:r>
      <w:r xml:space="preserve">
        <w:t> </w:t>
      </w:r>
      <w:r>
        <w:t xml:space="preserve">12 of Hidalgo County are created on January 1, 2025.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6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4745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