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4747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Boling Municipal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9018.001, Special District Local Laws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9018, Special District Local Laws Code, is amended by adding Section 9018.102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9018.102.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shall hold an election under Section 49.102, Water Code, to elect permanent directors.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Brett Glenn;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Steve Nelson;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James Ezell;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Theodore Rangel;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Bobby Charles.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Boling Municipal Water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and proceedings of the Boling Municipal Water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