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86R27660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Lopez, White,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number of active releasees on a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In this section, "parole officer" and "releasee" have the meanings assigned by Section 508.001,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Criminal Justice shall conduct a study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average number of active releasees on a parole officer's caseload;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how the department factors the number of active releasees on a parole officer's caseload in determining its legislative appropriations request and budget;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the department is accurately assessing the number of active releasees on a parole officer's caseload to ensure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receives an adequate amount of funding to employ a sufficient number of parole officers;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parole officer is not overburdened or overworked based on the number of active releasees on the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2020, the Texas Department of Criminal Justice shall prepare and submit to the legislature a written report that summarizes the results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December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