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BE IT RESOLVED by the 86th Legislature, Regular Session, That the Senate and House of Representatives of the State of Texas meet in Joint Session in the Hall of the House of Representatives on Tuesday, February 5, 2019, at 11:00 a.m.; and, be it further</w:t>
      </w:r>
    </w:p>
    <w:p w:rsidR="003F3435" w:rsidRDefault="0032493E">
      <w:pPr>
        <w:spacing w:line="480" w:lineRule="auto"/>
        <w:ind w:firstLine="720"/>
        <w:jc w:val="both"/>
      </w:pPr>
      <w:r>
        <w:t xml:space="preserve">RESOLVED, That the Honorable Greg Abbott, Governor of the State of Texas, be, and is hereby, invited to address the Regular Session of the 86th Legislature in Joint Session at that time.</w:t>
      </w:r>
    </w:p>
    <w:p w:rsidR="003F3435" w:rsidRDefault="0032493E">
      <w:pPr>
        <w:jc w:val="both"/>
      </w:pPr>
    </w:p>
    <w:p w:rsidR="003F3435" w:rsidRDefault="0032493E">
      <w:pPr>
        <w:jc w:val="right"/>
      </w:pPr>
      <w:r>
        <w:t xml:space="preserve">Sanford</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38 was adopted by the House on January 29, 2019, by the following vote: 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38 was adopted by the Senate on January 29,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